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24A" w:rsidRPr="001E2137" w:rsidRDefault="004D6D35" w:rsidP="00C238FF">
      <w:pPr>
        <w:spacing w:line="360" w:lineRule="exact"/>
        <w:ind w:left="2124" w:firstLine="708"/>
        <w:jc w:val="both"/>
        <w:rPr>
          <w:rFonts w:ascii="Arial" w:eastAsiaTheme="minorEastAsia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Theme="minorEastAsia" w:hAnsi="Arial" w:cs="Arial"/>
          <w:b/>
          <w:bCs/>
          <w:sz w:val="24"/>
          <w:szCs w:val="24"/>
        </w:rPr>
        <w:t xml:space="preserve">   </w:t>
      </w:r>
      <w:r w:rsidR="00DA124A" w:rsidRPr="001E2137">
        <w:rPr>
          <w:rFonts w:ascii="Arial" w:eastAsiaTheme="minorEastAsia" w:hAnsi="Arial" w:cs="Arial"/>
          <w:b/>
          <w:bCs/>
          <w:sz w:val="24"/>
          <w:szCs w:val="24"/>
        </w:rPr>
        <w:t>U</w:t>
      </w:r>
      <w:r w:rsidR="001E2137">
        <w:rPr>
          <w:rFonts w:ascii="Arial" w:eastAsiaTheme="minorEastAsia" w:hAnsi="Arial" w:cs="Arial"/>
          <w:b/>
          <w:bCs/>
          <w:sz w:val="24"/>
          <w:szCs w:val="24"/>
        </w:rPr>
        <w:t>CHWAŁA   NR</w:t>
      </w:r>
      <w:r w:rsidR="00DA124A" w:rsidRPr="001E213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1E2137">
        <w:rPr>
          <w:rFonts w:ascii="Arial" w:eastAsiaTheme="minorEastAsia" w:hAnsi="Arial" w:cs="Arial"/>
          <w:b/>
          <w:bCs/>
          <w:sz w:val="24"/>
          <w:szCs w:val="24"/>
        </w:rPr>
        <w:t xml:space="preserve"> </w:t>
      </w:r>
      <w:r w:rsidR="00FA0839" w:rsidRPr="001E2137">
        <w:rPr>
          <w:rFonts w:ascii="Arial" w:eastAsiaTheme="minorEastAsia" w:hAnsi="Arial" w:cs="Arial"/>
          <w:b/>
          <w:bCs/>
          <w:sz w:val="24"/>
          <w:szCs w:val="24"/>
        </w:rPr>
        <w:t>X/88/15</w:t>
      </w:r>
    </w:p>
    <w:p w:rsidR="00DA124A" w:rsidRPr="001E2137" w:rsidRDefault="00DA124A" w:rsidP="00DA124A">
      <w:pPr>
        <w:spacing w:line="36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E2137">
        <w:rPr>
          <w:rFonts w:ascii="Arial" w:eastAsiaTheme="minorEastAsia" w:hAnsi="Arial" w:cs="Arial"/>
          <w:b/>
          <w:bCs/>
          <w:sz w:val="24"/>
          <w:szCs w:val="24"/>
        </w:rPr>
        <w:t>Rady Gminy Gozdowo</w:t>
      </w:r>
    </w:p>
    <w:p w:rsidR="00DA124A" w:rsidRPr="001E2137" w:rsidRDefault="00DA124A" w:rsidP="00DA124A">
      <w:pPr>
        <w:spacing w:line="360" w:lineRule="exact"/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w:r w:rsidRPr="001E2137">
        <w:rPr>
          <w:rFonts w:ascii="Arial" w:eastAsiaTheme="minorEastAsia" w:hAnsi="Arial" w:cs="Arial"/>
          <w:b/>
          <w:bCs/>
          <w:sz w:val="24"/>
          <w:szCs w:val="24"/>
        </w:rPr>
        <w:t>z dnia  29 października 2015 r.</w:t>
      </w:r>
    </w:p>
    <w:p w:rsidR="00416C27" w:rsidRPr="001E2137" w:rsidRDefault="00416C27" w:rsidP="00416C27">
      <w:pPr>
        <w:jc w:val="center"/>
        <w:rPr>
          <w:rFonts w:ascii="Century" w:hAnsi="Century"/>
          <w:sz w:val="24"/>
          <w:szCs w:val="24"/>
        </w:rPr>
      </w:pPr>
    </w:p>
    <w:p w:rsidR="00416C27" w:rsidRPr="001E2137" w:rsidRDefault="00416C27" w:rsidP="00416C27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w sprawie określenia wysokości stawek po</w:t>
      </w:r>
      <w:r w:rsidR="004570B7" w:rsidRPr="001E2137">
        <w:rPr>
          <w:rFonts w:ascii="Arial" w:hAnsi="Arial" w:cs="Arial"/>
          <w:sz w:val="24"/>
          <w:szCs w:val="24"/>
        </w:rPr>
        <w:t>datku od środków transpor</w:t>
      </w:r>
      <w:r w:rsidR="001E2137">
        <w:rPr>
          <w:rFonts w:ascii="Arial" w:hAnsi="Arial" w:cs="Arial"/>
          <w:sz w:val="24"/>
          <w:szCs w:val="24"/>
        </w:rPr>
        <w:t>towych na terenie gminy Gozdowo</w:t>
      </w:r>
    </w:p>
    <w:p w:rsidR="00416C27" w:rsidRPr="001E2137" w:rsidRDefault="00416C27" w:rsidP="00416C27">
      <w:pPr>
        <w:pStyle w:val="Tekstpodstawowy"/>
        <w:rPr>
          <w:rFonts w:ascii="Arial" w:hAnsi="Arial" w:cs="Arial"/>
          <w:sz w:val="24"/>
          <w:szCs w:val="24"/>
        </w:rPr>
      </w:pPr>
    </w:p>
    <w:p w:rsidR="00416C27" w:rsidRPr="001E2137" w:rsidRDefault="00416C27" w:rsidP="00416C27">
      <w:pPr>
        <w:rPr>
          <w:rFonts w:ascii="Century" w:hAnsi="Century"/>
          <w:sz w:val="24"/>
          <w:szCs w:val="24"/>
        </w:rPr>
      </w:pPr>
    </w:p>
    <w:p w:rsidR="00416C27" w:rsidRPr="001E2137" w:rsidRDefault="00416C27" w:rsidP="001E2137">
      <w:pPr>
        <w:pStyle w:val="Nagwek1"/>
        <w:spacing w:line="276" w:lineRule="auto"/>
        <w:ind w:firstLine="708"/>
        <w:jc w:val="both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 xml:space="preserve">Na podstawie art. 18 ust.2 pkt 8 </w:t>
      </w:r>
      <w:r w:rsidR="006E62D9" w:rsidRPr="001E2137">
        <w:rPr>
          <w:rFonts w:ascii="Arial" w:hAnsi="Arial" w:cs="Arial"/>
          <w:szCs w:val="24"/>
        </w:rPr>
        <w:t xml:space="preserve">i art. 40 ust. 1 </w:t>
      </w:r>
      <w:r w:rsidRPr="001E2137">
        <w:rPr>
          <w:rFonts w:ascii="Arial" w:hAnsi="Arial" w:cs="Arial"/>
          <w:szCs w:val="24"/>
        </w:rPr>
        <w:t xml:space="preserve">ustawy z dnia 8 marca 1990r. </w:t>
      </w:r>
      <w:r w:rsidR="001E2137">
        <w:rPr>
          <w:rFonts w:ascii="Arial" w:hAnsi="Arial" w:cs="Arial"/>
          <w:szCs w:val="24"/>
        </w:rPr>
        <w:t xml:space="preserve"> </w:t>
      </w:r>
      <w:r w:rsidRPr="001E2137">
        <w:rPr>
          <w:rFonts w:ascii="Arial" w:hAnsi="Arial" w:cs="Arial"/>
          <w:szCs w:val="24"/>
        </w:rPr>
        <w:t>o samorządzie gminnym ( tekst jednolity Dz. U. z 20</w:t>
      </w:r>
      <w:r w:rsidR="00DA124A" w:rsidRPr="001E2137">
        <w:rPr>
          <w:rFonts w:ascii="Arial" w:hAnsi="Arial" w:cs="Arial"/>
          <w:szCs w:val="24"/>
        </w:rPr>
        <w:t>15 r.</w:t>
      </w:r>
      <w:r w:rsidRPr="001E2137">
        <w:rPr>
          <w:rFonts w:ascii="Arial" w:hAnsi="Arial" w:cs="Arial"/>
          <w:szCs w:val="24"/>
        </w:rPr>
        <w:t>, poz. 15</w:t>
      </w:r>
      <w:r w:rsidR="00DA124A" w:rsidRPr="001E2137">
        <w:rPr>
          <w:rFonts w:ascii="Arial" w:hAnsi="Arial" w:cs="Arial"/>
          <w:szCs w:val="24"/>
        </w:rPr>
        <w:t>15</w:t>
      </w:r>
      <w:r w:rsidRPr="001E2137">
        <w:rPr>
          <w:rFonts w:ascii="Arial" w:hAnsi="Arial" w:cs="Arial"/>
          <w:szCs w:val="24"/>
        </w:rPr>
        <w:t>)  i  art.10 ust.1</w:t>
      </w:r>
      <w:r w:rsidR="001E2137">
        <w:rPr>
          <w:rFonts w:ascii="Arial" w:hAnsi="Arial" w:cs="Arial"/>
          <w:szCs w:val="24"/>
        </w:rPr>
        <w:t xml:space="preserve">          </w:t>
      </w:r>
      <w:r w:rsidRPr="001E2137">
        <w:rPr>
          <w:rFonts w:ascii="Arial" w:hAnsi="Arial" w:cs="Arial"/>
          <w:szCs w:val="24"/>
        </w:rPr>
        <w:t xml:space="preserve">i </w:t>
      </w:r>
      <w:r w:rsidR="00DA124A" w:rsidRPr="001E2137">
        <w:rPr>
          <w:rFonts w:ascii="Arial" w:hAnsi="Arial" w:cs="Arial"/>
          <w:szCs w:val="24"/>
        </w:rPr>
        <w:t>2</w:t>
      </w:r>
      <w:r w:rsidRPr="001E2137">
        <w:rPr>
          <w:rFonts w:ascii="Arial" w:hAnsi="Arial" w:cs="Arial"/>
          <w:szCs w:val="24"/>
        </w:rPr>
        <w:t xml:space="preserve"> ustawy  z dnia 12 stycznia 1991r. o podatkach i opłatach lokalnych  (tekst jednolity  Dz.U. z 201</w:t>
      </w:r>
      <w:r w:rsidR="0018247F" w:rsidRPr="001E2137">
        <w:rPr>
          <w:rFonts w:ascii="Arial" w:hAnsi="Arial" w:cs="Arial"/>
          <w:szCs w:val="24"/>
        </w:rPr>
        <w:t>4</w:t>
      </w:r>
      <w:r w:rsidRPr="001E2137">
        <w:rPr>
          <w:rFonts w:ascii="Arial" w:hAnsi="Arial" w:cs="Arial"/>
          <w:szCs w:val="24"/>
        </w:rPr>
        <w:t xml:space="preserve"> r.</w:t>
      </w:r>
      <w:r w:rsidR="0018247F" w:rsidRPr="001E2137">
        <w:rPr>
          <w:rFonts w:ascii="Arial" w:hAnsi="Arial" w:cs="Arial"/>
          <w:szCs w:val="24"/>
        </w:rPr>
        <w:t>,</w:t>
      </w:r>
      <w:r w:rsidRPr="001E2137">
        <w:rPr>
          <w:rFonts w:ascii="Arial" w:hAnsi="Arial" w:cs="Arial"/>
          <w:szCs w:val="24"/>
        </w:rPr>
        <w:t xml:space="preserve"> poz. </w:t>
      </w:r>
      <w:r w:rsidR="0018247F" w:rsidRPr="001E2137">
        <w:rPr>
          <w:rFonts w:ascii="Arial" w:hAnsi="Arial" w:cs="Arial"/>
          <w:szCs w:val="24"/>
        </w:rPr>
        <w:t>849</w:t>
      </w:r>
      <w:r w:rsidRPr="001E2137">
        <w:rPr>
          <w:rFonts w:ascii="Arial" w:hAnsi="Arial" w:cs="Arial"/>
          <w:szCs w:val="24"/>
        </w:rPr>
        <w:t xml:space="preserve"> z </w:t>
      </w:r>
      <w:proofErr w:type="spellStart"/>
      <w:r w:rsidRPr="001E2137">
        <w:rPr>
          <w:rFonts w:ascii="Arial" w:hAnsi="Arial" w:cs="Arial"/>
          <w:szCs w:val="24"/>
        </w:rPr>
        <w:t>późn</w:t>
      </w:r>
      <w:proofErr w:type="spellEnd"/>
      <w:r w:rsidRPr="001E2137">
        <w:rPr>
          <w:rFonts w:ascii="Arial" w:hAnsi="Arial" w:cs="Arial"/>
          <w:szCs w:val="24"/>
        </w:rPr>
        <w:t xml:space="preserve">. zm.), </w:t>
      </w:r>
      <w:r w:rsidR="0018247F" w:rsidRPr="001E2137">
        <w:rPr>
          <w:rFonts w:ascii="Arial" w:hAnsi="Arial" w:cs="Arial"/>
          <w:szCs w:val="24"/>
        </w:rPr>
        <w:t xml:space="preserve">przy uwzględnieniu </w:t>
      </w:r>
      <w:r w:rsidRPr="001E2137">
        <w:rPr>
          <w:rFonts w:ascii="Arial" w:hAnsi="Arial" w:cs="Arial"/>
          <w:szCs w:val="24"/>
        </w:rPr>
        <w:t xml:space="preserve"> Obwieszcz</w:t>
      </w:r>
      <w:r w:rsidR="0018247F" w:rsidRPr="001E2137">
        <w:rPr>
          <w:rFonts w:ascii="Arial" w:hAnsi="Arial" w:cs="Arial"/>
          <w:szCs w:val="24"/>
        </w:rPr>
        <w:t>enia  Ministra Finansów z dnia 5 sierpnia</w:t>
      </w:r>
      <w:r w:rsidRPr="001E2137">
        <w:rPr>
          <w:rFonts w:ascii="Arial" w:hAnsi="Arial" w:cs="Arial"/>
          <w:szCs w:val="24"/>
        </w:rPr>
        <w:t xml:space="preserve"> 201</w:t>
      </w:r>
      <w:r w:rsidR="0018247F" w:rsidRPr="001E2137">
        <w:rPr>
          <w:rFonts w:ascii="Arial" w:hAnsi="Arial" w:cs="Arial"/>
          <w:szCs w:val="24"/>
        </w:rPr>
        <w:t>5</w:t>
      </w:r>
      <w:r w:rsidRPr="001E2137">
        <w:rPr>
          <w:rFonts w:ascii="Arial" w:hAnsi="Arial" w:cs="Arial"/>
          <w:szCs w:val="24"/>
        </w:rPr>
        <w:t xml:space="preserve"> r. w sprawie </w:t>
      </w:r>
      <w:r w:rsidR="0018247F" w:rsidRPr="001E2137">
        <w:rPr>
          <w:rFonts w:ascii="Arial" w:hAnsi="Arial" w:cs="Arial"/>
          <w:szCs w:val="24"/>
        </w:rPr>
        <w:t xml:space="preserve">górnych granic kwotowych podatków </w:t>
      </w:r>
      <w:r w:rsidR="001E2137">
        <w:rPr>
          <w:rFonts w:ascii="Arial" w:hAnsi="Arial" w:cs="Arial"/>
          <w:szCs w:val="24"/>
        </w:rPr>
        <w:t xml:space="preserve">            </w:t>
      </w:r>
      <w:r w:rsidR="0018247F" w:rsidRPr="001E2137">
        <w:rPr>
          <w:rFonts w:ascii="Arial" w:hAnsi="Arial" w:cs="Arial"/>
          <w:szCs w:val="24"/>
        </w:rPr>
        <w:t xml:space="preserve">i opłat </w:t>
      </w:r>
      <w:r w:rsidR="001C49CB" w:rsidRPr="001E2137">
        <w:rPr>
          <w:rFonts w:ascii="Arial" w:hAnsi="Arial" w:cs="Arial"/>
          <w:szCs w:val="24"/>
        </w:rPr>
        <w:t>lokalnych w 2016</w:t>
      </w:r>
      <w:r w:rsidRPr="001E2137">
        <w:rPr>
          <w:rFonts w:ascii="Arial" w:hAnsi="Arial" w:cs="Arial"/>
          <w:szCs w:val="24"/>
        </w:rPr>
        <w:t xml:space="preserve"> r. (M.P. </w:t>
      </w:r>
      <w:r w:rsidR="001C49CB" w:rsidRPr="001E2137">
        <w:rPr>
          <w:rFonts w:ascii="Arial" w:hAnsi="Arial" w:cs="Arial"/>
          <w:szCs w:val="24"/>
        </w:rPr>
        <w:t>z 2015 r.</w:t>
      </w:r>
      <w:r w:rsidRPr="001E2137">
        <w:rPr>
          <w:rFonts w:ascii="Arial" w:hAnsi="Arial" w:cs="Arial"/>
          <w:szCs w:val="24"/>
        </w:rPr>
        <w:t xml:space="preserve">, poz. </w:t>
      </w:r>
      <w:r w:rsidR="001C49CB" w:rsidRPr="001E2137">
        <w:rPr>
          <w:rFonts w:ascii="Arial" w:hAnsi="Arial" w:cs="Arial"/>
          <w:szCs w:val="24"/>
        </w:rPr>
        <w:t>735</w:t>
      </w:r>
      <w:r w:rsidRPr="001E2137">
        <w:rPr>
          <w:rFonts w:ascii="Arial" w:hAnsi="Arial" w:cs="Arial"/>
          <w:szCs w:val="24"/>
        </w:rPr>
        <w:t xml:space="preserve">) </w:t>
      </w:r>
      <w:r w:rsidR="00683F0D" w:rsidRPr="001E2137">
        <w:rPr>
          <w:rFonts w:ascii="Arial" w:hAnsi="Arial" w:cs="Arial"/>
          <w:szCs w:val="24"/>
        </w:rPr>
        <w:t xml:space="preserve"> uchwala się</w:t>
      </w:r>
      <w:r w:rsidR="00F047CC" w:rsidRPr="001E2137">
        <w:rPr>
          <w:rFonts w:ascii="Arial" w:hAnsi="Arial" w:cs="Arial"/>
          <w:szCs w:val="24"/>
        </w:rPr>
        <w:t>,</w:t>
      </w:r>
      <w:r w:rsidR="001C49CB" w:rsidRPr="001E2137">
        <w:rPr>
          <w:rFonts w:ascii="Arial" w:hAnsi="Arial" w:cs="Arial"/>
          <w:szCs w:val="24"/>
        </w:rPr>
        <w:t xml:space="preserve"> co następuje:</w:t>
      </w:r>
    </w:p>
    <w:p w:rsidR="00416C27" w:rsidRPr="001E2137" w:rsidRDefault="00416C27" w:rsidP="001E2137">
      <w:pPr>
        <w:pStyle w:val="Tekstpodstawowy2"/>
        <w:spacing w:line="276" w:lineRule="auto"/>
        <w:rPr>
          <w:rFonts w:ascii="Arial" w:hAnsi="Arial" w:cs="Arial"/>
          <w:szCs w:val="24"/>
        </w:rPr>
      </w:pPr>
    </w:p>
    <w:p w:rsidR="00416C27" w:rsidRPr="001E2137" w:rsidRDefault="001B3EE5" w:rsidP="001E2137">
      <w:pPr>
        <w:pStyle w:val="Tekstpodstawowy2"/>
        <w:spacing w:line="276" w:lineRule="auto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>§ 1.</w:t>
      </w:r>
      <w:r w:rsidR="00416C27" w:rsidRPr="001E2137">
        <w:rPr>
          <w:rFonts w:ascii="Arial" w:hAnsi="Arial" w:cs="Arial"/>
          <w:szCs w:val="24"/>
        </w:rPr>
        <w:t>Określa się wysokość rocznych stawek  podatku od środków transportowych:</w:t>
      </w:r>
    </w:p>
    <w:p w:rsidR="00416C27" w:rsidRPr="001E2137" w:rsidRDefault="00416C27" w:rsidP="001E21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416C27" w:rsidRPr="001E2137" w:rsidRDefault="00416C27" w:rsidP="001E2137">
      <w:pPr>
        <w:numPr>
          <w:ilvl w:val="0"/>
          <w:numId w:val="1"/>
        </w:numPr>
        <w:spacing w:line="276" w:lineRule="auto"/>
        <w:ind w:hanging="198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od samochodów ciężarowych o dopuszczalnej masie całkowitej:</w:t>
      </w:r>
    </w:p>
    <w:p w:rsidR="00416C27" w:rsidRPr="001E2137" w:rsidRDefault="00416C27" w:rsidP="001E2137">
      <w:pPr>
        <w:numPr>
          <w:ilvl w:val="1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1E2137">
        <w:rPr>
          <w:rFonts w:ascii="Arial" w:hAnsi="Arial" w:cs="Arial"/>
          <w:i/>
          <w:sz w:val="24"/>
          <w:szCs w:val="24"/>
        </w:rPr>
        <w:t xml:space="preserve">powyżej 3,5 tony do 5,5 tony włącznie </w:t>
      </w:r>
      <w:r w:rsidRPr="001E2137">
        <w:rPr>
          <w:rFonts w:ascii="Arial" w:hAnsi="Arial" w:cs="Arial"/>
          <w:i/>
          <w:sz w:val="24"/>
          <w:szCs w:val="24"/>
        </w:rPr>
        <w:tab/>
        <w:t>- 510,00 zł</w:t>
      </w:r>
    </w:p>
    <w:p w:rsidR="00416C27" w:rsidRPr="001E2137" w:rsidRDefault="00416C27" w:rsidP="001E2137">
      <w:pPr>
        <w:numPr>
          <w:ilvl w:val="1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1E2137">
        <w:rPr>
          <w:rFonts w:ascii="Arial" w:hAnsi="Arial" w:cs="Arial"/>
          <w:i/>
          <w:sz w:val="24"/>
          <w:szCs w:val="24"/>
        </w:rPr>
        <w:t xml:space="preserve">powyżej 5,5 tony do 9 ton włącznie    </w:t>
      </w:r>
      <w:r w:rsidRPr="001E2137">
        <w:rPr>
          <w:rFonts w:ascii="Arial" w:hAnsi="Arial" w:cs="Arial"/>
          <w:i/>
          <w:sz w:val="24"/>
          <w:szCs w:val="24"/>
        </w:rPr>
        <w:tab/>
        <w:t>- 520,00 zł</w:t>
      </w:r>
    </w:p>
    <w:p w:rsidR="00416C27" w:rsidRPr="001E2137" w:rsidRDefault="00416C27" w:rsidP="001E2137">
      <w:pPr>
        <w:numPr>
          <w:ilvl w:val="1"/>
          <w:numId w:val="1"/>
        </w:numPr>
        <w:spacing w:line="276" w:lineRule="auto"/>
        <w:rPr>
          <w:rFonts w:ascii="Arial" w:hAnsi="Arial" w:cs="Arial"/>
          <w:i/>
          <w:sz w:val="24"/>
          <w:szCs w:val="24"/>
        </w:rPr>
      </w:pPr>
      <w:r w:rsidRPr="001E2137">
        <w:rPr>
          <w:rFonts w:ascii="Arial" w:hAnsi="Arial" w:cs="Arial"/>
          <w:i/>
          <w:sz w:val="24"/>
          <w:szCs w:val="24"/>
        </w:rPr>
        <w:t>powyżej 9 ton</w:t>
      </w:r>
      <w:r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ab/>
      </w:r>
      <w:r w:rsidR="00016441" w:rsidRPr="001E2137">
        <w:rPr>
          <w:rFonts w:ascii="Arial" w:hAnsi="Arial" w:cs="Arial"/>
          <w:i/>
          <w:sz w:val="24"/>
          <w:szCs w:val="24"/>
        </w:rPr>
        <w:tab/>
      </w:r>
      <w:r w:rsidRPr="001E2137">
        <w:rPr>
          <w:rFonts w:ascii="Arial" w:hAnsi="Arial" w:cs="Arial"/>
          <w:i/>
          <w:sz w:val="24"/>
          <w:szCs w:val="24"/>
        </w:rPr>
        <w:t>- 710,00 zł</w:t>
      </w:r>
    </w:p>
    <w:p w:rsidR="00416C27" w:rsidRPr="001E2137" w:rsidRDefault="00416C27" w:rsidP="001E2137">
      <w:pPr>
        <w:spacing w:line="276" w:lineRule="auto"/>
        <w:rPr>
          <w:rFonts w:ascii="Arial" w:hAnsi="Arial" w:cs="Arial"/>
          <w:sz w:val="24"/>
          <w:szCs w:val="24"/>
        </w:rPr>
      </w:pPr>
    </w:p>
    <w:p w:rsidR="00416C27" w:rsidRPr="00C238FF" w:rsidRDefault="00C238FF" w:rsidP="00416C27">
      <w:pPr>
        <w:numPr>
          <w:ilvl w:val="2"/>
          <w:numId w:val="1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 samochodów ciężarowych </w:t>
      </w:r>
      <w:r w:rsidR="00416C27" w:rsidRPr="001E2137">
        <w:rPr>
          <w:rFonts w:ascii="Arial" w:hAnsi="Arial" w:cs="Arial"/>
          <w:sz w:val="24"/>
          <w:szCs w:val="24"/>
        </w:rPr>
        <w:t xml:space="preserve">o dopuszczalnej masie całkowitej równej lub wyższej niż 12 ton  z tym, że w zależności od liczby osi, dopuszczalnej masy całkowitej pojazdu i rodzaju zawieszenia:   </w:t>
      </w:r>
    </w:p>
    <w:p w:rsidR="00416C27" w:rsidRPr="006E62D9" w:rsidRDefault="00416C27" w:rsidP="00416C2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20"/>
        <w:gridCol w:w="2220"/>
        <w:gridCol w:w="45"/>
        <w:gridCol w:w="2175"/>
      </w:tblGrid>
      <w:tr w:rsidR="00416C27" w:rsidTr="00416C27">
        <w:trPr>
          <w:cantSplit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r>
              <w:t>Liczba osi i dopuszczalna masa całkowita ( w tonach)</w:t>
            </w:r>
          </w:p>
          <w:p w:rsidR="00416C27" w:rsidRDefault="00416C27"/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Stawki podatku  ( w złotych)</w:t>
            </w:r>
          </w:p>
        </w:tc>
      </w:tr>
      <w:tr w:rsidR="00416C27" w:rsidTr="00416C2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Mniej niż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Oś jezdna(osie jezdne) z zawieszeniem pneumatycznym lub zawieszeniem uznanym za równoważne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Inne systemy zawieszenia</w:t>
            </w:r>
          </w:p>
          <w:p w:rsidR="00416C27" w:rsidRDefault="00416C27">
            <w:pPr>
              <w:jc w:val="center"/>
            </w:pPr>
            <w:r>
              <w:t>osi jezdnych</w:t>
            </w:r>
          </w:p>
        </w:tc>
      </w:tr>
      <w:tr w:rsidR="00416C27" w:rsidTr="00416C27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Dwie osie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1144,00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1364,00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1146,00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1366,00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1148,00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t>Trzy osie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1260,00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1562,00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1784,00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1564,00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1786,00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1788,00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1570,00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lastRenderedPageBreak/>
              <w:t>Cztery osie i więcej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1526,00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1670,00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1528,00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1898,00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1530,00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2298,00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2298,00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 xml:space="preserve">2600,00 </w:t>
            </w:r>
          </w:p>
        </w:tc>
      </w:tr>
      <w:tr w:rsidR="00416C27" w:rsidTr="00416C2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2600,00 </w:t>
            </w:r>
          </w:p>
        </w:tc>
      </w:tr>
    </w:tbl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416C27" w:rsidRPr="001E2137" w:rsidRDefault="00416C27" w:rsidP="00C238FF">
      <w:pPr>
        <w:numPr>
          <w:ilvl w:val="0"/>
          <w:numId w:val="2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od ciągników siodłowych lub balastowych, przystosowanych do używania łącznie z naczepą lub przyczepą o dopuszczalnej masie całkowitej zespołu pojazdów </w:t>
      </w:r>
    </w:p>
    <w:p w:rsidR="00416C27" w:rsidRPr="001E2137" w:rsidRDefault="001E2137" w:rsidP="00C238FF">
      <w:pPr>
        <w:spacing w:line="276" w:lineRule="auto"/>
        <w:ind w:firstLine="34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od 3,5 tony i poniżej 12 ton </w:t>
      </w:r>
      <w:r w:rsidR="00416C27" w:rsidRPr="001E2137">
        <w:rPr>
          <w:rFonts w:ascii="Arial" w:hAnsi="Arial" w:cs="Arial"/>
          <w:i/>
          <w:sz w:val="24"/>
          <w:szCs w:val="24"/>
        </w:rPr>
        <w:t>- 840,00 zł</w:t>
      </w:r>
    </w:p>
    <w:p w:rsidR="00416C27" w:rsidRPr="001E2137" w:rsidRDefault="00416C27" w:rsidP="001E2137">
      <w:pPr>
        <w:spacing w:line="276" w:lineRule="auto"/>
        <w:ind w:firstLine="340"/>
        <w:jc w:val="both"/>
        <w:rPr>
          <w:rFonts w:ascii="Arial" w:hAnsi="Arial" w:cs="Arial"/>
          <w:i/>
          <w:sz w:val="24"/>
          <w:szCs w:val="24"/>
        </w:rPr>
      </w:pPr>
    </w:p>
    <w:p w:rsidR="007A0328" w:rsidRPr="00C238FF" w:rsidRDefault="00416C27" w:rsidP="00C238FF">
      <w:pPr>
        <w:numPr>
          <w:ilvl w:val="0"/>
          <w:numId w:val="2"/>
        </w:numPr>
        <w:spacing w:line="276" w:lineRule="auto"/>
        <w:ind w:hanging="198"/>
        <w:jc w:val="both"/>
        <w:rPr>
          <w:rFonts w:ascii="Century" w:hAnsi="Century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od ciągników siodłowych lub balastowych, przystosowanych do używania łącznie z naczepą lub przyczepą o dopuszczalnej masie całkowitej zespołu pojazdów równej lub wyższej niż 12 ton : </w:t>
      </w:r>
    </w:p>
    <w:tbl>
      <w:tblPr>
        <w:tblW w:w="892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220"/>
        <w:gridCol w:w="2220"/>
        <w:gridCol w:w="45"/>
        <w:gridCol w:w="2175"/>
      </w:tblGrid>
      <w:tr w:rsidR="00416C27" w:rsidTr="00016441">
        <w:trPr>
          <w:cantSplit/>
        </w:trPr>
        <w:tc>
          <w:tcPr>
            <w:tcW w:w="4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Liczba osi i dopuszczalna masa całkowita zespołu pojazdów: ciągnik siodłowy + naczepa, ciągnik balastowy + przyczepa( w tonach)</w:t>
            </w:r>
          </w:p>
        </w:tc>
        <w:tc>
          <w:tcPr>
            <w:tcW w:w="4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Stawki podatku ( w złotych)</w:t>
            </w:r>
          </w:p>
        </w:tc>
      </w:tr>
      <w:tr w:rsidR="00416C27" w:rsidTr="0001644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Mniej niż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Oś jezdna(osie jezdne) z zawieszeniem pneumatycznym lub zawieszeniem uznanym za równoważne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Inne systemy zawieszenia</w:t>
            </w:r>
          </w:p>
          <w:p w:rsidR="00416C27" w:rsidRDefault="00416C27">
            <w:pPr>
              <w:jc w:val="center"/>
            </w:pPr>
            <w:r>
              <w:t>osi jezdnych</w:t>
            </w:r>
          </w:p>
        </w:tc>
      </w:tr>
      <w:tr w:rsidR="00416C27" w:rsidTr="00016441">
        <w:trPr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C27" w:rsidTr="00016441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  <w:rPr>
                <w:b w:val="0"/>
              </w:rPr>
            </w:pPr>
            <w:r>
              <w:rPr>
                <w:b w:val="0"/>
              </w:rPr>
              <w:t>Dwie osie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1166,00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1368,00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1640,00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16"/>
                <w:szCs w:val="16"/>
              </w:rPr>
            </w:pPr>
            <w:r>
              <w:rPr>
                <w:sz w:val="24"/>
              </w:rPr>
              <w:t>2100,00</w:t>
            </w:r>
          </w:p>
        </w:tc>
      </w:tr>
      <w:tr w:rsidR="00416C27" w:rsidTr="00016441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  <w:rPr>
                <w:b w:val="0"/>
              </w:rPr>
            </w:pPr>
            <w:r>
              <w:rPr>
                <w:b w:val="0"/>
              </w:rPr>
              <w:t>Trzy osie</w:t>
            </w:r>
            <w:r w:rsidR="00016441">
              <w:rPr>
                <w:b w:val="0"/>
              </w:rPr>
              <w:t xml:space="preserve"> i więcej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1830,00</w:t>
            </w:r>
          </w:p>
        </w:tc>
      </w:tr>
      <w:tr w:rsidR="00416C27" w:rsidTr="0001644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2700,00</w:t>
            </w:r>
          </w:p>
        </w:tc>
      </w:tr>
    </w:tbl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416C27" w:rsidRPr="001E2137" w:rsidRDefault="00416C27" w:rsidP="001E2137">
      <w:pPr>
        <w:numPr>
          <w:ilvl w:val="0"/>
          <w:numId w:val="3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przyczep i naczep, które łącznie z pojazdem silnikowym posiadają dopuszczalną masę całkowitą od 7 ton i poniżej 12 ton, z wyjątkiem związanych wyłącznie </w:t>
      </w:r>
      <w:r w:rsidR="001E2137">
        <w:rPr>
          <w:rFonts w:ascii="Arial" w:hAnsi="Arial" w:cs="Arial"/>
          <w:sz w:val="24"/>
          <w:szCs w:val="24"/>
        </w:rPr>
        <w:t xml:space="preserve">          </w:t>
      </w:r>
      <w:r w:rsidRPr="001E2137">
        <w:rPr>
          <w:rFonts w:ascii="Arial" w:hAnsi="Arial" w:cs="Arial"/>
          <w:sz w:val="24"/>
          <w:szCs w:val="24"/>
        </w:rPr>
        <w:t>z działalnością rolniczą prowadzoną przez podatnika podatku rolnego –  470,00 zł</w:t>
      </w:r>
    </w:p>
    <w:p w:rsidR="00416C27" w:rsidRPr="001E2137" w:rsidRDefault="00416C27" w:rsidP="001E2137">
      <w:pPr>
        <w:pStyle w:val="Nagwek"/>
        <w:tabs>
          <w:tab w:val="left" w:pos="708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416C27" w:rsidRPr="001E2137" w:rsidRDefault="00416C27" w:rsidP="001E2137">
      <w:pPr>
        <w:numPr>
          <w:ilvl w:val="0"/>
          <w:numId w:val="3"/>
        </w:numPr>
        <w:spacing w:line="276" w:lineRule="auto"/>
        <w:ind w:hanging="198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przyczep i naczep, które łącznie z pojazdem silnikowym posiadają dopuszczalną masę całkowitą równą lub wyższą niż 12 ton, z wyjątkiem związanych wyłącznie </w:t>
      </w:r>
      <w:r w:rsidR="001E2137">
        <w:rPr>
          <w:rFonts w:ascii="Arial" w:hAnsi="Arial" w:cs="Arial"/>
          <w:sz w:val="24"/>
          <w:szCs w:val="24"/>
        </w:rPr>
        <w:t xml:space="preserve">      </w:t>
      </w:r>
      <w:r w:rsidRPr="001E2137">
        <w:rPr>
          <w:rFonts w:ascii="Arial" w:hAnsi="Arial" w:cs="Arial"/>
          <w:sz w:val="24"/>
          <w:szCs w:val="24"/>
        </w:rPr>
        <w:t xml:space="preserve">z działalnością rolniczą prowadzoną przez podatnika podatku rolnego: </w:t>
      </w:r>
    </w:p>
    <w:p w:rsidR="00416C27" w:rsidRDefault="00416C27" w:rsidP="00416C27">
      <w:pPr>
        <w:rPr>
          <w:sz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5"/>
        <w:gridCol w:w="2220"/>
        <w:gridCol w:w="2221"/>
        <w:gridCol w:w="44"/>
        <w:gridCol w:w="2178"/>
      </w:tblGrid>
      <w:tr w:rsidR="00416C27" w:rsidTr="00416C27">
        <w:trPr>
          <w:cantSplit/>
        </w:trPr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Liczba osi i dopuszczalna masa całkowita zespołu pojazdów: naczepa /przyczepa + pojazd silnikowy      ( w tonach )</w:t>
            </w:r>
          </w:p>
        </w:tc>
        <w:tc>
          <w:tcPr>
            <w:tcW w:w="4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Stawki podatku ( w złotych)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2"/>
              <w:rPr>
                <w:sz w:val="20"/>
              </w:rPr>
            </w:pPr>
            <w:r>
              <w:rPr>
                <w:sz w:val="20"/>
              </w:rPr>
              <w:t>Nie mniej niż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Mniej niż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r>
              <w:t>Oś jezdna(osie jezdne) z zawieszeniem pneumatycznym lub zawieszeniem uznanym za równoważne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</w:pPr>
            <w:r>
              <w:t>Inne systemy zawieszenia</w:t>
            </w:r>
          </w:p>
          <w:p w:rsidR="00416C27" w:rsidRDefault="00416C27">
            <w:pPr>
              <w:jc w:val="center"/>
            </w:pPr>
            <w:r>
              <w:t>osi jezdnych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lastRenderedPageBreak/>
              <w:t>Jedna oś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1050,00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1210,00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t>Dwie osie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1246,00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1430,00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1248,00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1460,00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1490,00</w:t>
            </w:r>
          </w:p>
        </w:tc>
      </w:tr>
      <w:tr w:rsidR="00416C27" w:rsidTr="00416C27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1800,00</w:t>
            </w:r>
          </w:p>
        </w:tc>
      </w:tr>
      <w:tr w:rsidR="00416C27" w:rsidTr="00416C27">
        <w:trPr>
          <w:cantSplit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pStyle w:val="Nagwek4"/>
            </w:pPr>
            <w:r>
              <w:t>Trzy osie</w:t>
            </w:r>
            <w:r w:rsidR="00016441">
              <w:t xml:space="preserve"> i więcej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1310,00</w:t>
            </w:r>
          </w:p>
        </w:tc>
      </w:tr>
      <w:tr w:rsidR="00416C27" w:rsidTr="00416C27">
        <w:trPr>
          <w:cantSplit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27" w:rsidRDefault="00416C27">
            <w:pPr>
              <w:rPr>
                <w:sz w:val="24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1420,00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6C27" w:rsidRDefault="00416C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1560,00</w:t>
            </w:r>
          </w:p>
        </w:tc>
      </w:tr>
    </w:tbl>
    <w:p w:rsidR="00416C27" w:rsidRDefault="00416C27" w:rsidP="00416C27">
      <w:pPr>
        <w:rPr>
          <w:sz w:val="24"/>
        </w:rPr>
      </w:pPr>
    </w:p>
    <w:p w:rsidR="00416C27" w:rsidRPr="001E2137" w:rsidRDefault="00416C27" w:rsidP="001E2137">
      <w:pPr>
        <w:pStyle w:val="Akapitzlist"/>
        <w:numPr>
          <w:ilvl w:val="0"/>
          <w:numId w:val="4"/>
        </w:numPr>
        <w:spacing w:line="276" w:lineRule="auto"/>
        <w:ind w:hanging="198"/>
        <w:rPr>
          <w:rFonts w:ascii="Arial" w:hAnsi="Arial" w:cs="Arial"/>
          <w:b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od autobusu, w zależności od liczby miejsc do siedzenia</w:t>
      </w:r>
      <w:r w:rsidR="00EF6A8E" w:rsidRPr="001E2137">
        <w:rPr>
          <w:rFonts w:ascii="Arial" w:hAnsi="Arial" w:cs="Arial"/>
          <w:sz w:val="24"/>
          <w:szCs w:val="24"/>
        </w:rPr>
        <w:t xml:space="preserve"> poza miejscem kierowcy</w:t>
      </w:r>
      <w:r w:rsidRPr="001E2137">
        <w:rPr>
          <w:rFonts w:ascii="Arial" w:hAnsi="Arial" w:cs="Arial"/>
          <w:b/>
          <w:sz w:val="24"/>
          <w:szCs w:val="24"/>
        </w:rPr>
        <w:t>:</w:t>
      </w:r>
    </w:p>
    <w:p w:rsidR="00416C27" w:rsidRPr="001E2137" w:rsidRDefault="00416C27" w:rsidP="001E2137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mniejszej niż </w:t>
      </w:r>
      <w:r w:rsidR="00016441" w:rsidRPr="001E2137">
        <w:rPr>
          <w:rFonts w:ascii="Arial" w:hAnsi="Arial" w:cs="Arial"/>
          <w:sz w:val="24"/>
          <w:szCs w:val="24"/>
        </w:rPr>
        <w:t>22</w:t>
      </w:r>
      <w:r w:rsidRPr="001E2137">
        <w:rPr>
          <w:rFonts w:ascii="Arial" w:hAnsi="Arial" w:cs="Arial"/>
          <w:sz w:val="24"/>
          <w:szCs w:val="24"/>
        </w:rPr>
        <w:t xml:space="preserve"> miejsc</w:t>
      </w:r>
      <w:r w:rsidR="00735014" w:rsidRPr="001E2137">
        <w:rPr>
          <w:rFonts w:ascii="Arial" w:hAnsi="Arial" w:cs="Arial"/>
          <w:sz w:val="24"/>
          <w:szCs w:val="24"/>
        </w:rPr>
        <w:t>a</w:t>
      </w:r>
      <w:r w:rsidRPr="001E2137">
        <w:rPr>
          <w:rFonts w:ascii="Arial" w:hAnsi="Arial" w:cs="Arial"/>
          <w:sz w:val="24"/>
          <w:szCs w:val="24"/>
        </w:rPr>
        <w:tab/>
      </w:r>
      <w:r w:rsidRPr="001E2137">
        <w:rPr>
          <w:rFonts w:ascii="Arial" w:hAnsi="Arial" w:cs="Arial"/>
          <w:sz w:val="24"/>
          <w:szCs w:val="24"/>
        </w:rPr>
        <w:tab/>
        <w:t>- 1.020,00 zł</w:t>
      </w:r>
    </w:p>
    <w:p w:rsidR="00416C27" w:rsidRPr="001E2137" w:rsidRDefault="00416C27" w:rsidP="001E2137">
      <w:pPr>
        <w:numPr>
          <w:ilvl w:val="1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równej lub wyższej niż </w:t>
      </w:r>
      <w:r w:rsidR="00735014" w:rsidRPr="001E2137">
        <w:rPr>
          <w:rFonts w:ascii="Arial" w:hAnsi="Arial" w:cs="Arial"/>
          <w:sz w:val="24"/>
          <w:szCs w:val="24"/>
        </w:rPr>
        <w:t>22</w:t>
      </w:r>
      <w:r w:rsidRPr="001E2137">
        <w:rPr>
          <w:rFonts w:ascii="Arial" w:hAnsi="Arial" w:cs="Arial"/>
          <w:sz w:val="24"/>
          <w:szCs w:val="24"/>
        </w:rPr>
        <w:t xml:space="preserve"> miejsc</w:t>
      </w:r>
      <w:r w:rsidR="00735014" w:rsidRPr="001E2137">
        <w:rPr>
          <w:rFonts w:ascii="Arial" w:hAnsi="Arial" w:cs="Arial"/>
          <w:sz w:val="24"/>
          <w:szCs w:val="24"/>
        </w:rPr>
        <w:t>a</w:t>
      </w:r>
      <w:r w:rsidRPr="001E2137">
        <w:rPr>
          <w:rFonts w:ascii="Arial" w:hAnsi="Arial" w:cs="Arial"/>
          <w:sz w:val="24"/>
          <w:szCs w:val="24"/>
        </w:rPr>
        <w:tab/>
        <w:t>- 1.400,00 zł</w:t>
      </w:r>
    </w:p>
    <w:p w:rsidR="00735014" w:rsidRPr="001E2137" w:rsidRDefault="00735014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83F0D" w:rsidRPr="001E2137" w:rsidRDefault="001B3EE5" w:rsidP="001E21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>§2.</w:t>
      </w:r>
      <w:r w:rsidR="00683F0D" w:rsidRPr="001E2137">
        <w:rPr>
          <w:rFonts w:ascii="Arial" w:hAnsi="Arial" w:cs="Arial"/>
          <w:sz w:val="24"/>
          <w:szCs w:val="24"/>
        </w:rPr>
        <w:t>Uchwała</w:t>
      </w:r>
      <w:r w:rsidR="001E2137">
        <w:rPr>
          <w:rFonts w:ascii="Arial" w:hAnsi="Arial" w:cs="Arial"/>
          <w:sz w:val="24"/>
          <w:szCs w:val="24"/>
        </w:rPr>
        <w:t xml:space="preserve"> </w:t>
      </w:r>
      <w:r w:rsidR="00683F0D" w:rsidRPr="001E2137">
        <w:rPr>
          <w:rFonts w:ascii="Arial" w:hAnsi="Arial" w:cs="Arial"/>
          <w:sz w:val="24"/>
          <w:szCs w:val="24"/>
        </w:rPr>
        <w:t xml:space="preserve">podlega zamieszczeniu na tablicy ogłoszeń w siedzibie Urzędu Gminy </w:t>
      </w:r>
      <w:r w:rsidR="001E2137">
        <w:rPr>
          <w:rFonts w:ascii="Arial" w:hAnsi="Arial" w:cs="Arial"/>
          <w:sz w:val="24"/>
          <w:szCs w:val="24"/>
        </w:rPr>
        <w:t xml:space="preserve">           </w:t>
      </w:r>
      <w:r w:rsidR="00E71179">
        <w:rPr>
          <w:rFonts w:ascii="Arial" w:hAnsi="Arial" w:cs="Arial"/>
          <w:sz w:val="24"/>
          <w:szCs w:val="24"/>
        </w:rPr>
        <w:t>w Gozdowi</w:t>
      </w:r>
      <w:r w:rsidR="00C238FF">
        <w:rPr>
          <w:rFonts w:ascii="Arial" w:hAnsi="Arial" w:cs="Arial"/>
          <w:sz w:val="24"/>
          <w:szCs w:val="24"/>
        </w:rPr>
        <w:t>e.</w:t>
      </w:r>
    </w:p>
    <w:p w:rsidR="001B3EE5" w:rsidRPr="001E2137" w:rsidRDefault="001B3EE5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83F0D" w:rsidRPr="001E2137" w:rsidRDefault="001B3EE5" w:rsidP="001E2137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§3. </w:t>
      </w:r>
      <w:r w:rsidR="00683F0D" w:rsidRPr="001E2137">
        <w:rPr>
          <w:rFonts w:ascii="Arial" w:hAnsi="Arial" w:cs="Arial"/>
          <w:sz w:val="24"/>
          <w:szCs w:val="24"/>
        </w:rPr>
        <w:t>Wykonanie uchwały powierza się Wójtowi Gminy Gozdowo.</w:t>
      </w:r>
    </w:p>
    <w:p w:rsidR="00BE0CF6" w:rsidRPr="001E2137" w:rsidRDefault="00BE0CF6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6C27" w:rsidRPr="001E2137" w:rsidRDefault="001B3EE5" w:rsidP="001E2137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 xml:space="preserve">§4. </w:t>
      </w:r>
      <w:r w:rsidR="00416C27" w:rsidRPr="001E2137">
        <w:rPr>
          <w:rFonts w:ascii="Arial" w:hAnsi="Arial" w:cs="Arial"/>
          <w:szCs w:val="24"/>
        </w:rPr>
        <w:t xml:space="preserve">Traci moc Uchwała Nr </w:t>
      </w:r>
      <w:r w:rsidR="00735014" w:rsidRPr="001E2137">
        <w:rPr>
          <w:rFonts w:ascii="Arial" w:hAnsi="Arial" w:cs="Arial"/>
          <w:szCs w:val="24"/>
        </w:rPr>
        <w:t>82</w:t>
      </w:r>
      <w:r w:rsidR="00416C27" w:rsidRPr="001E2137">
        <w:rPr>
          <w:rFonts w:ascii="Arial" w:hAnsi="Arial" w:cs="Arial"/>
          <w:szCs w:val="24"/>
        </w:rPr>
        <w:t>/</w:t>
      </w:r>
      <w:r w:rsidR="00735014" w:rsidRPr="001E2137">
        <w:rPr>
          <w:rFonts w:ascii="Arial" w:hAnsi="Arial" w:cs="Arial"/>
          <w:szCs w:val="24"/>
        </w:rPr>
        <w:t>VIII</w:t>
      </w:r>
      <w:r w:rsidR="00416C27" w:rsidRPr="001E2137">
        <w:rPr>
          <w:rFonts w:ascii="Arial" w:hAnsi="Arial" w:cs="Arial"/>
          <w:szCs w:val="24"/>
        </w:rPr>
        <w:t>/</w:t>
      </w:r>
      <w:r w:rsidR="00735014" w:rsidRPr="001E2137">
        <w:rPr>
          <w:rFonts w:ascii="Arial" w:hAnsi="Arial" w:cs="Arial"/>
          <w:szCs w:val="24"/>
        </w:rPr>
        <w:t>11</w:t>
      </w:r>
      <w:r w:rsidR="00416C27" w:rsidRPr="001E2137">
        <w:rPr>
          <w:rFonts w:ascii="Arial" w:hAnsi="Arial" w:cs="Arial"/>
          <w:szCs w:val="24"/>
        </w:rPr>
        <w:t xml:space="preserve"> Rady Gminy w Gozdowie z dnia </w:t>
      </w:r>
      <w:r w:rsidR="00735014" w:rsidRPr="001E2137">
        <w:rPr>
          <w:rFonts w:ascii="Arial" w:hAnsi="Arial" w:cs="Arial"/>
          <w:szCs w:val="24"/>
        </w:rPr>
        <w:t>8 listopada</w:t>
      </w:r>
      <w:r w:rsidR="00416C27" w:rsidRPr="001E2137">
        <w:rPr>
          <w:rFonts w:ascii="Arial" w:hAnsi="Arial" w:cs="Arial"/>
          <w:szCs w:val="24"/>
        </w:rPr>
        <w:t xml:space="preserve"> 20</w:t>
      </w:r>
      <w:r w:rsidR="00735014" w:rsidRPr="001E2137">
        <w:rPr>
          <w:rFonts w:ascii="Arial" w:hAnsi="Arial" w:cs="Arial"/>
          <w:szCs w:val="24"/>
        </w:rPr>
        <w:t>11</w:t>
      </w:r>
      <w:r w:rsidR="001E2137">
        <w:rPr>
          <w:rFonts w:ascii="Arial" w:hAnsi="Arial" w:cs="Arial"/>
          <w:szCs w:val="24"/>
        </w:rPr>
        <w:t xml:space="preserve"> </w:t>
      </w:r>
      <w:r w:rsidR="00416C27" w:rsidRPr="001E2137">
        <w:rPr>
          <w:rFonts w:ascii="Arial" w:hAnsi="Arial" w:cs="Arial"/>
          <w:szCs w:val="24"/>
        </w:rPr>
        <w:t>w sprawie określenia wysokości stawek podatku od środków transportowych.</w:t>
      </w:r>
    </w:p>
    <w:p w:rsidR="00BE0CF6" w:rsidRPr="001E2137" w:rsidRDefault="00BE0CF6" w:rsidP="001E2137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416C27" w:rsidRPr="001E2137" w:rsidRDefault="001B3EE5" w:rsidP="001E2137">
      <w:pPr>
        <w:pStyle w:val="Tekstpodstawowywcity"/>
        <w:spacing w:line="276" w:lineRule="auto"/>
        <w:ind w:left="0"/>
        <w:jc w:val="both"/>
        <w:rPr>
          <w:rFonts w:ascii="Arial" w:hAnsi="Arial" w:cs="Arial"/>
          <w:szCs w:val="24"/>
        </w:rPr>
      </w:pPr>
      <w:r w:rsidRPr="001E2137">
        <w:rPr>
          <w:rFonts w:ascii="Arial" w:hAnsi="Arial" w:cs="Arial"/>
          <w:szCs w:val="24"/>
        </w:rPr>
        <w:t>§</w:t>
      </w:r>
      <w:r w:rsidR="00683F0D" w:rsidRPr="001E2137">
        <w:rPr>
          <w:rFonts w:ascii="Arial" w:hAnsi="Arial" w:cs="Arial"/>
          <w:szCs w:val="24"/>
        </w:rPr>
        <w:t>5</w:t>
      </w:r>
      <w:r w:rsidR="00C238FF">
        <w:rPr>
          <w:rFonts w:ascii="Arial" w:hAnsi="Arial" w:cs="Arial"/>
          <w:szCs w:val="24"/>
        </w:rPr>
        <w:t xml:space="preserve">.Uchwała podlega ogłoszeniu w </w:t>
      </w:r>
      <w:r w:rsidR="001125C8" w:rsidRPr="001E2137">
        <w:rPr>
          <w:rFonts w:ascii="Arial" w:hAnsi="Arial" w:cs="Arial"/>
          <w:szCs w:val="24"/>
        </w:rPr>
        <w:t xml:space="preserve">Dzienniku Urzędowym Województwa Mazowieckiego </w:t>
      </w:r>
      <w:r w:rsidR="001E2137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>i</w:t>
      </w:r>
      <w:r w:rsidR="001E2137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 xml:space="preserve"> wchodzi </w:t>
      </w:r>
      <w:r w:rsidR="00C238FF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 xml:space="preserve">w </w:t>
      </w:r>
      <w:r w:rsidR="00C238FF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 xml:space="preserve">życie z dniem 1 stycznia </w:t>
      </w:r>
      <w:r w:rsidR="001E2137">
        <w:rPr>
          <w:rFonts w:ascii="Arial" w:hAnsi="Arial" w:cs="Arial"/>
          <w:szCs w:val="24"/>
        </w:rPr>
        <w:t xml:space="preserve"> </w:t>
      </w:r>
      <w:r w:rsidR="001125C8" w:rsidRPr="001E2137">
        <w:rPr>
          <w:rFonts w:ascii="Arial" w:hAnsi="Arial" w:cs="Arial"/>
          <w:szCs w:val="24"/>
        </w:rPr>
        <w:t>2016 roku.</w:t>
      </w:r>
    </w:p>
    <w:p w:rsidR="00416C27" w:rsidRPr="001E2137" w:rsidRDefault="00416C27" w:rsidP="001E2137">
      <w:pPr>
        <w:spacing w:line="276" w:lineRule="auto"/>
        <w:ind w:left="284"/>
        <w:rPr>
          <w:rFonts w:ascii="Arial" w:hAnsi="Arial" w:cs="Arial"/>
          <w:sz w:val="24"/>
          <w:szCs w:val="24"/>
        </w:rPr>
      </w:pPr>
    </w:p>
    <w:p w:rsidR="00416C27" w:rsidRPr="00016441" w:rsidRDefault="00416C27" w:rsidP="001E2137">
      <w:pPr>
        <w:spacing w:line="276" w:lineRule="auto"/>
        <w:ind w:left="284"/>
        <w:jc w:val="right"/>
        <w:rPr>
          <w:rFonts w:ascii="Arial" w:hAnsi="Arial" w:cs="Arial"/>
          <w:sz w:val="22"/>
          <w:szCs w:val="22"/>
        </w:rPr>
      </w:pPr>
    </w:p>
    <w:p w:rsidR="00416C27" w:rsidRPr="00016441" w:rsidRDefault="00416C27" w:rsidP="001E2137">
      <w:pPr>
        <w:pStyle w:val="Nagwek1"/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Pr="00016441" w:rsidRDefault="00416C27" w:rsidP="00416C27">
      <w:pPr>
        <w:rPr>
          <w:rFonts w:ascii="Arial" w:hAnsi="Arial" w:cs="Arial"/>
          <w:sz w:val="22"/>
          <w:szCs w:val="22"/>
        </w:rPr>
      </w:pPr>
    </w:p>
    <w:p w:rsidR="00416C27" w:rsidRDefault="00416C27" w:rsidP="00416C27"/>
    <w:p w:rsidR="00416C27" w:rsidRDefault="00416C27" w:rsidP="00416C27"/>
    <w:p w:rsidR="00416C27" w:rsidRDefault="00416C27" w:rsidP="00416C27"/>
    <w:p w:rsidR="00416C27" w:rsidRDefault="00416C27" w:rsidP="00416C27"/>
    <w:p w:rsidR="00416C27" w:rsidRDefault="00416C27" w:rsidP="00416C27"/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416C27" w:rsidRDefault="00416C27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C238FF" w:rsidRDefault="00C238FF" w:rsidP="00416C27">
      <w:pPr>
        <w:rPr>
          <w:rFonts w:ascii="Century" w:hAnsi="Century"/>
          <w:sz w:val="24"/>
          <w:szCs w:val="24"/>
        </w:rPr>
      </w:pPr>
    </w:p>
    <w:p w:rsidR="004570B7" w:rsidRPr="001E2137" w:rsidRDefault="001E2137" w:rsidP="001E2137">
      <w:pPr>
        <w:pStyle w:val="NormalnyWeb"/>
        <w:jc w:val="center"/>
        <w:rPr>
          <w:rStyle w:val="Pogrubienie"/>
          <w:rFonts w:ascii="Arial" w:hAnsi="Arial" w:cs="Arial"/>
        </w:rPr>
      </w:pPr>
      <w:r w:rsidRPr="001E2137">
        <w:rPr>
          <w:rStyle w:val="Pogrubienie"/>
          <w:rFonts w:ascii="Arial" w:hAnsi="Arial" w:cs="Arial"/>
        </w:rPr>
        <w:lastRenderedPageBreak/>
        <w:t>U</w:t>
      </w:r>
      <w:r w:rsidR="004570B7" w:rsidRPr="001E2137">
        <w:rPr>
          <w:rStyle w:val="Pogrubienie"/>
          <w:rFonts w:ascii="Arial" w:hAnsi="Arial" w:cs="Arial"/>
        </w:rPr>
        <w:t>zasadnienie</w:t>
      </w:r>
    </w:p>
    <w:p w:rsidR="004570B7" w:rsidRPr="001E2137" w:rsidRDefault="004570B7" w:rsidP="004570B7">
      <w:pPr>
        <w:pStyle w:val="NormalnyWeb"/>
        <w:jc w:val="center"/>
      </w:pPr>
      <w:r w:rsidRPr="001E2137">
        <w:rPr>
          <w:rStyle w:val="Pogrubienie"/>
          <w:rFonts w:ascii="Arial" w:hAnsi="Arial" w:cs="Arial"/>
        </w:rPr>
        <w:t>do Uchwały Nr</w:t>
      </w:r>
      <w:r w:rsidR="001E2137" w:rsidRPr="001E2137">
        <w:rPr>
          <w:rStyle w:val="Pogrubienie"/>
          <w:rFonts w:ascii="Arial" w:hAnsi="Arial" w:cs="Arial"/>
        </w:rPr>
        <w:t xml:space="preserve"> X/88/15 </w:t>
      </w:r>
      <w:r w:rsidRPr="001E2137">
        <w:rPr>
          <w:rStyle w:val="Pogrubienie"/>
          <w:rFonts w:ascii="Arial" w:hAnsi="Arial" w:cs="Arial"/>
        </w:rPr>
        <w:t xml:space="preserve"> Rady Gminy Gozdowo z dnia 29 października 2015r. </w:t>
      </w:r>
      <w:r w:rsidR="001E2137">
        <w:rPr>
          <w:rStyle w:val="Pogrubienie"/>
          <w:rFonts w:ascii="Arial" w:hAnsi="Arial" w:cs="Arial"/>
        </w:rPr>
        <w:t xml:space="preserve">               </w:t>
      </w:r>
      <w:r w:rsidRPr="001E2137">
        <w:rPr>
          <w:rStyle w:val="Pogrubienie"/>
          <w:rFonts w:ascii="Arial" w:hAnsi="Arial" w:cs="Arial"/>
        </w:rPr>
        <w:t>w sprawie określenia  wysokości stawek podatku od środków transportowych na terenie gminy Gozdowo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Fonts w:ascii="Arial" w:hAnsi="Arial" w:cs="Arial"/>
        </w:rPr>
      </w:pPr>
      <w:r w:rsidRPr="001E2137">
        <w:rPr>
          <w:rFonts w:ascii="Arial" w:hAnsi="Arial" w:cs="Arial"/>
        </w:rPr>
        <w:t> Zgodnie z art.10  ustawy z dnia 12 stycznia 1991r. o podatkach i opłatach lokalnych (</w:t>
      </w:r>
      <w:proofErr w:type="spellStart"/>
      <w:r w:rsidRPr="001E2137">
        <w:rPr>
          <w:rFonts w:ascii="Arial" w:hAnsi="Arial" w:cs="Arial"/>
        </w:rPr>
        <w:t>t.j</w:t>
      </w:r>
      <w:proofErr w:type="spellEnd"/>
      <w:r w:rsidRPr="001E2137">
        <w:rPr>
          <w:rFonts w:ascii="Arial" w:hAnsi="Arial" w:cs="Arial"/>
        </w:rPr>
        <w:t>. Dz. U. z 2014 r. poz. 849 z </w:t>
      </w:r>
      <w:proofErr w:type="spellStart"/>
      <w:r w:rsidRPr="001E2137">
        <w:rPr>
          <w:rFonts w:ascii="Arial" w:hAnsi="Arial" w:cs="Arial"/>
        </w:rPr>
        <w:t>późn</w:t>
      </w:r>
      <w:proofErr w:type="spellEnd"/>
      <w:r w:rsidRPr="001E2137">
        <w:rPr>
          <w:rFonts w:ascii="Arial" w:hAnsi="Arial" w:cs="Arial"/>
        </w:rPr>
        <w:t xml:space="preserve">. zm.)  rada gminy określa w drodze uchwały wysokość stawek podatku od środków transportowych na dany rok podatkowy. 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Fonts w:ascii="Arial" w:hAnsi="Arial" w:cs="Arial"/>
        </w:rPr>
      </w:pPr>
      <w:r w:rsidRPr="001E2137">
        <w:rPr>
          <w:rFonts w:ascii="Arial" w:hAnsi="Arial" w:cs="Arial"/>
        </w:rPr>
        <w:t xml:space="preserve">Na podstawie ustawy z dnia 25 czerwca 2015 r. o zmianie ustawy o samorządzie gminnym </w:t>
      </w:r>
      <w:r w:rsidR="00F047CC" w:rsidRPr="001E2137">
        <w:rPr>
          <w:rFonts w:ascii="Arial" w:hAnsi="Arial" w:cs="Arial"/>
        </w:rPr>
        <w:t>(Dz.U</w:t>
      </w:r>
      <w:r w:rsidR="001E2137" w:rsidRPr="001E2137">
        <w:rPr>
          <w:rFonts w:ascii="Arial" w:hAnsi="Arial" w:cs="Arial"/>
        </w:rPr>
        <w:t xml:space="preserve"> podatkach i opłatach lokalnych (</w:t>
      </w:r>
      <w:proofErr w:type="spellStart"/>
      <w:r w:rsidR="001E2137" w:rsidRPr="001E2137">
        <w:rPr>
          <w:rFonts w:ascii="Arial" w:hAnsi="Arial" w:cs="Arial"/>
        </w:rPr>
        <w:t>t.j</w:t>
      </w:r>
      <w:proofErr w:type="spellEnd"/>
      <w:r w:rsidR="001E2137" w:rsidRPr="001E2137">
        <w:rPr>
          <w:rFonts w:ascii="Arial" w:hAnsi="Arial" w:cs="Arial"/>
        </w:rPr>
        <w:t>. Dz. U. z 2014 r. poz. 849 z </w:t>
      </w:r>
      <w:proofErr w:type="spellStart"/>
      <w:r w:rsidR="001E2137" w:rsidRPr="001E2137">
        <w:rPr>
          <w:rFonts w:ascii="Arial" w:hAnsi="Arial" w:cs="Arial"/>
        </w:rPr>
        <w:t>późn</w:t>
      </w:r>
      <w:proofErr w:type="spellEnd"/>
      <w:r w:rsidR="001E2137" w:rsidRPr="001E2137">
        <w:rPr>
          <w:rFonts w:ascii="Arial" w:hAnsi="Arial" w:cs="Arial"/>
        </w:rPr>
        <w:t>. zm.), w tym dotyczące podatku</w:t>
      </w:r>
      <w:r w:rsidR="00F047CC" w:rsidRPr="001E2137">
        <w:rPr>
          <w:rFonts w:ascii="Arial" w:hAnsi="Arial" w:cs="Arial"/>
        </w:rPr>
        <w:t xml:space="preserve">. z 2015r. poz. 1045) </w:t>
      </w:r>
      <w:r w:rsidRPr="001E2137">
        <w:rPr>
          <w:rFonts w:ascii="Arial" w:hAnsi="Arial" w:cs="Arial"/>
        </w:rPr>
        <w:t xml:space="preserve">oraz wprowadzono zmiany do ustawy z dnia 12 stycznia 1991r. o  od środków transportowych. </w:t>
      </w:r>
      <w:r w:rsidR="001E2137" w:rsidRPr="001E2137">
        <w:rPr>
          <w:rFonts w:ascii="Arial" w:hAnsi="Arial" w:cs="Arial"/>
        </w:rPr>
        <w:t xml:space="preserve"> </w:t>
      </w:r>
      <w:r w:rsidRPr="001E2137">
        <w:rPr>
          <w:rFonts w:ascii="Arial" w:hAnsi="Arial" w:cs="Arial"/>
        </w:rPr>
        <w:t xml:space="preserve">W związku </w:t>
      </w:r>
      <w:r w:rsidR="001E2137" w:rsidRPr="001E2137">
        <w:rPr>
          <w:rFonts w:ascii="Arial" w:hAnsi="Arial" w:cs="Arial"/>
        </w:rPr>
        <w:t xml:space="preserve"> </w:t>
      </w:r>
      <w:r w:rsidRPr="001E2137">
        <w:rPr>
          <w:rFonts w:ascii="Arial" w:hAnsi="Arial" w:cs="Arial"/>
        </w:rPr>
        <w:t>z tym</w:t>
      </w:r>
      <w:r w:rsidR="001E2137" w:rsidRPr="001E2137">
        <w:rPr>
          <w:rFonts w:ascii="Arial" w:hAnsi="Arial" w:cs="Arial"/>
        </w:rPr>
        <w:t>,</w:t>
      </w:r>
      <w:r w:rsidRPr="001E2137">
        <w:rPr>
          <w:rFonts w:ascii="Arial" w:hAnsi="Arial" w:cs="Arial"/>
        </w:rPr>
        <w:t xml:space="preserve"> konieczne jest dostosowanie zapisów uchwały w sprawie określenia wysokości stawek podatku od środków transportowych odpowiednio do wprowadzonych zmian.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Style w:val="Pogrubienie"/>
          <w:b w:val="0"/>
        </w:rPr>
      </w:pPr>
      <w:r w:rsidRPr="001E2137">
        <w:rPr>
          <w:rStyle w:val="Pogrubienie"/>
          <w:rFonts w:ascii="Arial" w:hAnsi="Arial" w:cs="Arial"/>
          <w:b w:val="0"/>
        </w:rPr>
        <w:t xml:space="preserve">Stawki tego podatku określone przez Radę nie mogą jednak przekraczać stawek maksymalnych </w:t>
      </w:r>
      <w:r w:rsidR="001E2137" w:rsidRPr="001E2137">
        <w:rPr>
          <w:rStyle w:val="Pogrubienie"/>
          <w:rFonts w:ascii="Arial" w:hAnsi="Arial" w:cs="Arial"/>
          <w:b w:val="0"/>
        </w:rPr>
        <w:t xml:space="preserve">  </w:t>
      </w:r>
      <w:r w:rsidRPr="001E2137">
        <w:rPr>
          <w:rStyle w:val="Pogrubienie"/>
          <w:rFonts w:ascii="Arial" w:hAnsi="Arial" w:cs="Arial"/>
          <w:b w:val="0"/>
        </w:rPr>
        <w:t xml:space="preserve">określonych w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Obwieszczeniu  Ministra Finansów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>z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 dnia 5 sierpnia 2015r. w sprawie górnych stawek  kwotowych podatków i opłat lokalnych  w 2016 roku </w:t>
      </w:r>
      <w:r w:rsidR="007A0328">
        <w:rPr>
          <w:rStyle w:val="Pogrubienie"/>
          <w:rFonts w:ascii="Arial" w:hAnsi="Arial" w:cs="Arial"/>
          <w:b w:val="0"/>
        </w:rPr>
        <w:t xml:space="preserve">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i </w:t>
      </w:r>
      <w:r w:rsidR="001E2137" w:rsidRPr="001E2137">
        <w:rPr>
          <w:rStyle w:val="Pogrubienie"/>
          <w:rFonts w:ascii="Arial" w:hAnsi="Arial" w:cs="Arial"/>
          <w:b w:val="0"/>
        </w:rPr>
        <w:t xml:space="preserve"> </w:t>
      </w:r>
      <w:r w:rsidRPr="001E2137">
        <w:rPr>
          <w:rStyle w:val="Pogrubienie"/>
          <w:rFonts w:ascii="Arial" w:hAnsi="Arial" w:cs="Arial"/>
          <w:b w:val="0"/>
        </w:rPr>
        <w:t xml:space="preserve">opublikowane w Monitorze  Polskim z 2015r. poz. 735. </w:t>
      </w:r>
    </w:p>
    <w:p w:rsidR="004570B7" w:rsidRPr="001E2137" w:rsidRDefault="004570B7" w:rsidP="001E2137">
      <w:pPr>
        <w:pStyle w:val="NormalnyWeb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1E2137">
        <w:rPr>
          <w:rStyle w:val="Pogrubienie"/>
          <w:rFonts w:ascii="Arial" w:hAnsi="Arial" w:cs="Arial"/>
          <w:b w:val="0"/>
        </w:rPr>
        <w:t xml:space="preserve">Równocześnie stawki te muszą mieścić się w granicach stawek minimalnych, które przeliczane są  zgodnie z procentowym wskaźnikiem  euro na pierwszy dzień roboczy października danego roku w stosunku do kursu euro w roku poprzedzającym dany rok podatkowy w przypadku, gdy wskaźnik  ten jest równy lub wyższy niż 5%. W  bieżącym roku  wskaźnik ten wyniósł  1,11%. </w:t>
      </w:r>
    </w:p>
    <w:p w:rsidR="00F047CC" w:rsidRPr="001E2137" w:rsidRDefault="004570B7" w:rsidP="001E2137">
      <w:pPr>
        <w:pStyle w:val="NormalnyWeb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1E2137">
        <w:rPr>
          <w:rStyle w:val="Pogrubienie"/>
          <w:rFonts w:ascii="Arial" w:hAnsi="Arial" w:cs="Arial"/>
          <w:b w:val="0"/>
        </w:rPr>
        <w:t xml:space="preserve">W </w:t>
      </w:r>
      <w:r w:rsidR="001E2137" w:rsidRPr="001E2137">
        <w:rPr>
          <w:rStyle w:val="Pogrubienie"/>
          <w:rFonts w:ascii="Arial" w:hAnsi="Arial" w:cs="Arial"/>
          <w:b w:val="0"/>
        </w:rPr>
        <w:t>uchwale</w:t>
      </w:r>
      <w:r w:rsidRPr="001E2137">
        <w:rPr>
          <w:rStyle w:val="Pogrubienie"/>
          <w:rFonts w:ascii="Arial" w:hAnsi="Arial" w:cs="Arial"/>
          <w:b w:val="0"/>
        </w:rPr>
        <w:t xml:space="preserve">  zaproponowane zostały  stawki podatku od środków transportowych  na dotychczasowym poziomie. Jedyna  różnica między dotychczas obowiązującymi</w:t>
      </w:r>
      <w:r w:rsidR="001E2137" w:rsidRPr="001E2137">
        <w:rPr>
          <w:rStyle w:val="Pogrubienie"/>
          <w:rFonts w:ascii="Arial" w:hAnsi="Arial" w:cs="Arial"/>
          <w:b w:val="0"/>
        </w:rPr>
        <w:t xml:space="preserve">,                        </w:t>
      </w:r>
      <w:r w:rsidRPr="001E2137">
        <w:rPr>
          <w:rStyle w:val="Pogrubienie"/>
          <w:rFonts w:ascii="Arial" w:hAnsi="Arial" w:cs="Arial"/>
          <w:b w:val="0"/>
        </w:rPr>
        <w:t xml:space="preserve"> a proponowanymi stawkami  dotyczy  autobusów, ponieważ  od roku podatkowego 2016 zmienia się nazwa i przedział  ilości miejsc do siedzenia poza  miejscem kierowcy, dlatego  dotychczasowy zapis  paragrafu 1 pkt 7 w brzmieniu:</w:t>
      </w:r>
    </w:p>
    <w:p w:rsidR="00F047CC" w:rsidRPr="001E2137" w:rsidRDefault="00F047CC" w:rsidP="001E2137">
      <w:pPr>
        <w:pStyle w:val="NormalnyWeb"/>
        <w:rPr>
          <w:rFonts w:ascii="Arial" w:hAnsi="Arial" w:cs="Arial"/>
          <w:bCs/>
        </w:rPr>
      </w:pPr>
      <w:r w:rsidRPr="001E2137">
        <w:rPr>
          <w:rStyle w:val="Pogrubienie"/>
          <w:rFonts w:ascii="Arial" w:hAnsi="Arial" w:cs="Arial"/>
          <w:b w:val="0"/>
        </w:rPr>
        <w:t>„</w:t>
      </w:r>
      <w:r w:rsidRPr="001E2137">
        <w:rPr>
          <w:rFonts w:ascii="Arial" w:hAnsi="Arial" w:cs="Arial"/>
          <w:bCs/>
        </w:rPr>
        <w:t>od autobusu, w zależności od liczby miejsc do siedzenia:</w:t>
      </w:r>
    </w:p>
    <w:p w:rsidR="00F047CC" w:rsidRPr="001E2137" w:rsidRDefault="00F047CC" w:rsidP="001E2137">
      <w:pPr>
        <w:pStyle w:val="NormalnyWeb"/>
        <w:numPr>
          <w:ilvl w:val="3"/>
          <w:numId w:val="8"/>
        </w:numPr>
        <w:rPr>
          <w:rFonts w:ascii="Arial" w:hAnsi="Arial" w:cs="Arial"/>
          <w:b/>
          <w:bCs/>
        </w:rPr>
      </w:pPr>
      <w:r w:rsidRPr="001E2137">
        <w:rPr>
          <w:rFonts w:ascii="Arial" w:hAnsi="Arial" w:cs="Arial"/>
          <w:bCs/>
        </w:rPr>
        <w:t>mniejszej niż 30 miejsc –</w:t>
      </w:r>
    </w:p>
    <w:p w:rsidR="00F047CC" w:rsidRPr="001E2137" w:rsidRDefault="00F047CC" w:rsidP="001E2137">
      <w:pPr>
        <w:pStyle w:val="NormalnyWeb"/>
        <w:numPr>
          <w:ilvl w:val="3"/>
          <w:numId w:val="8"/>
        </w:numPr>
        <w:rPr>
          <w:rFonts w:ascii="Arial" w:hAnsi="Arial" w:cs="Arial"/>
          <w:bCs/>
        </w:rPr>
      </w:pPr>
      <w:r w:rsidRPr="001E2137">
        <w:rPr>
          <w:rFonts w:ascii="Arial" w:hAnsi="Arial" w:cs="Arial"/>
          <w:bCs/>
        </w:rPr>
        <w:t>równej lub większej niż 30 miejsc – ‘’</w:t>
      </w:r>
    </w:p>
    <w:p w:rsidR="00F047CC" w:rsidRPr="001E2137" w:rsidRDefault="004570B7" w:rsidP="001E2137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1E2137">
        <w:rPr>
          <w:rStyle w:val="Pogrubienie"/>
          <w:rFonts w:ascii="Arial" w:hAnsi="Arial" w:cs="Arial"/>
          <w:b w:val="0"/>
        </w:rPr>
        <w:t>proponuje się zastąpić zapisem w brzmieniu:</w:t>
      </w:r>
    </w:p>
    <w:p w:rsidR="00F047CC" w:rsidRPr="001E2137" w:rsidRDefault="004570B7" w:rsidP="001E2137">
      <w:pPr>
        <w:pStyle w:val="NormalnyWeb"/>
        <w:rPr>
          <w:rFonts w:ascii="Arial" w:hAnsi="Arial" w:cs="Arial"/>
          <w:bCs/>
        </w:rPr>
      </w:pPr>
      <w:r w:rsidRPr="001E2137">
        <w:rPr>
          <w:rStyle w:val="Pogrubienie"/>
          <w:rFonts w:ascii="Arial" w:hAnsi="Arial" w:cs="Arial"/>
          <w:b w:val="0"/>
        </w:rPr>
        <w:t xml:space="preserve"> „</w:t>
      </w:r>
      <w:r w:rsidR="00F047CC" w:rsidRPr="001E2137">
        <w:rPr>
          <w:rFonts w:ascii="Arial" w:hAnsi="Arial" w:cs="Arial"/>
          <w:bCs/>
        </w:rPr>
        <w:t>od autobusu, w zależności od liczby miejsc do siedzenia poza miejscem kierowcy:</w:t>
      </w:r>
    </w:p>
    <w:p w:rsidR="0084467A" w:rsidRPr="001E2137" w:rsidRDefault="0084467A" w:rsidP="001E2137">
      <w:pPr>
        <w:pStyle w:val="NormalnyWeb"/>
        <w:numPr>
          <w:ilvl w:val="3"/>
          <w:numId w:val="10"/>
        </w:numPr>
        <w:rPr>
          <w:rFonts w:ascii="Arial" w:hAnsi="Arial" w:cs="Arial"/>
          <w:b/>
          <w:bCs/>
        </w:rPr>
      </w:pPr>
      <w:r w:rsidRPr="001E2137">
        <w:rPr>
          <w:rFonts w:ascii="Arial" w:hAnsi="Arial" w:cs="Arial"/>
          <w:bCs/>
        </w:rPr>
        <w:t>mniejszej niż 22 miejsca –</w:t>
      </w:r>
    </w:p>
    <w:p w:rsidR="0084467A" w:rsidRPr="001E2137" w:rsidRDefault="0084467A" w:rsidP="001E2137">
      <w:pPr>
        <w:pStyle w:val="NormalnyWeb"/>
        <w:numPr>
          <w:ilvl w:val="3"/>
          <w:numId w:val="10"/>
        </w:numPr>
        <w:rPr>
          <w:rStyle w:val="Pogrubienie"/>
          <w:rFonts w:ascii="Arial" w:hAnsi="Arial" w:cs="Arial"/>
          <w:b w:val="0"/>
        </w:rPr>
      </w:pPr>
      <w:r w:rsidRPr="001E2137">
        <w:rPr>
          <w:rFonts w:ascii="Arial" w:hAnsi="Arial" w:cs="Arial"/>
          <w:bCs/>
        </w:rPr>
        <w:t>równej lub większej niż 22 miejsca – ‘’</w:t>
      </w:r>
    </w:p>
    <w:p w:rsidR="004570B7" w:rsidRPr="001E2137" w:rsidRDefault="004570B7" w:rsidP="001E2137">
      <w:pPr>
        <w:spacing w:line="276" w:lineRule="auto"/>
        <w:jc w:val="both"/>
        <w:rPr>
          <w:sz w:val="24"/>
          <w:szCs w:val="24"/>
        </w:rPr>
      </w:pPr>
      <w:r w:rsidRPr="001E2137">
        <w:rPr>
          <w:rFonts w:ascii="Arial" w:hAnsi="Arial" w:cs="Arial"/>
          <w:sz w:val="24"/>
          <w:szCs w:val="24"/>
        </w:rPr>
        <w:t xml:space="preserve">Mając powyższe na uwadze, podjęcie niniejszej uchwały jest w pełni uzasadnione. </w:t>
      </w:r>
    </w:p>
    <w:p w:rsidR="00416C27" w:rsidRPr="001E2137" w:rsidRDefault="00416C27" w:rsidP="001E2137">
      <w:pPr>
        <w:spacing w:line="276" w:lineRule="auto"/>
        <w:rPr>
          <w:rFonts w:ascii="Century" w:hAnsi="Century"/>
          <w:sz w:val="24"/>
          <w:szCs w:val="24"/>
        </w:rPr>
      </w:pPr>
    </w:p>
    <w:p w:rsidR="00416C27" w:rsidRPr="0084467A" w:rsidRDefault="00416C27" w:rsidP="00416C27">
      <w:pPr>
        <w:rPr>
          <w:rFonts w:ascii="Century" w:hAnsi="Century"/>
          <w:sz w:val="22"/>
          <w:szCs w:val="22"/>
        </w:rPr>
      </w:pPr>
    </w:p>
    <w:sectPr w:rsidR="00416C27" w:rsidRPr="0084467A" w:rsidSect="00A45F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352D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F832F6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4C50B8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672D75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750BBC"/>
    <w:multiLevelType w:val="multilevel"/>
    <w:tmpl w:val="5E5EAD90"/>
    <w:lvl w:ilvl="0">
      <w:start w:val="7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23101E"/>
    <w:multiLevelType w:val="multilevel"/>
    <w:tmpl w:val="A9ACD318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D92488"/>
    <w:multiLevelType w:val="hybridMultilevel"/>
    <w:tmpl w:val="350A14A2"/>
    <w:lvl w:ilvl="0" w:tplc="FE547B1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BD2117"/>
    <w:multiLevelType w:val="multilevel"/>
    <w:tmpl w:val="787CD09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lowerLetter"/>
      <w:lvlText w:val="%4)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9148A9"/>
    <w:multiLevelType w:val="multilevel"/>
    <w:tmpl w:val="A1AAA2B0"/>
    <w:lvl w:ilvl="0">
      <w:start w:val="5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F9"/>
    <w:rsid w:val="0001593B"/>
    <w:rsid w:val="00016441"/>
    <w:rsid w:val="000C2264"/>
    <w:rsid w:val="001125C8"/>
    <w:rsid w:val="0018247F"/>
    <w:rsid w:val="00192CDF"/>
    <w:rsid w:val="001B3EE5"/>
    <w:rsid w:val="001C49CB"/>
    <w:rsid w:val="001E15F9"/>
    <w:rsid w:val="001E2137"/>
    <w:rsid w:val="00306664"/>
    <w:rsid w:val="003758F3"/>
    <w:rsid w:val="00416C27"/>
    <w:rsid w:val="004570B7"/>
    <w:rsid w:val="00460592"/>
    <w:rsid w:val="004D6D35"/>
    <w:rsid w:val="004F4D86"/>
    <w:rsid w:val="00573981"/>
    <w:rsid w:val="00590631"/>
    <w:rsid w:val="005C3F1F"/>
    <w:rsid w:val="00667E28"/>
    <w:rsid w:val="00683F0D"/>
    <w:rsid w:val="006B4BC3"/>
    <w:rsid w:val="006E01D0"/>
    <w:rsid w:val="006E62D9"/>
    <w:rsid w:val="00735014"/>
    <w:rsid w:val="00742053"/>
    <w:rsid w:val="007A0328"/>
    <w:rsid w:val="007A60DD"/>
    <w:rsid w:val="0084467A"/>
    <w:rsid w:val="00871DE9"/>
    <w:rsid w:val="0090016F"/>
    <w:rsid w:val="009360F7"/>
    <w:rsid w:val="00A45F4F"/>
    <w:rsid w:val="00A56B90"/>
    <w:rsid w:val="00A717A9"/>
    <w:rsid w:val="00AA33EC"/>
    <w:rsid w:val="00AF7D4E"/>
    <w:rsid w:val="00B414A1"/>
    <w:rsid w:val="00BE0CF6"/>
    <w:rsid w:val="00C238FF"/>
    <w:rsid w:val="00CC4FDC"/>
    <w:rsid w:val="00DA124A"/>
    <w:rsid w:val="00E71179"/>
    <w:rsid w:val="00EF6A8E"/>
    <w:rsid w:val="00F047CC"/>
    <w:rsid w:val="00FA0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4C366-3638-4CAC-9D2E-3ECF3B0C1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6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16C27"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16C27"/>
    <w:pPr>
      <w:keepNext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16C27"/>
    <w:pPr>
      <w:keepNext/>
      <w:jc w:val="center"/>
      <w:outlineLvl w:val="2"/>
    </w:pPr>
    <w:rPr>
      <w:b/>
      <w:sz w:val="4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416C2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416C27"/>
    <w:pPr>
      <w:keepNext/>
      <w:ind w:left="284"/>
      <w:jc w:val="center"/>
      <w:outlineLvl w:val="4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16C27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416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416C2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unhideWhenUsed/>
    <w:rsid w:val="00416C27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16C27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16C2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6C27"/>
    <w:pPr>
      <w:ind w:left="284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6C2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16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164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4F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F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570B7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570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Smoleńska</dc:creator>
  <cp:keywords/>
  <dc:description/>
  <cp:lastModifiedBy>Ewa Kolankiewicz</cp:lastModifiedBy>
  <cp:revision>2</cp:revision>
  <cp:lastPrinted>2015-10-29T10:32:00Z</cp:lastPrinted>
  <dcterms:created xsi:type="dcterms:W3CDTF">2017-12-08T08:43:00Z</dcterms:created>
  <dcterms:modified xsi:type="dcterms:W3CDTF">2017-12-08T08:43:00Z</dcterms:modified>
</cp:coreProperties>
</file>