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6E" w:rsidRDefault="007F1B6E" w:rsidP="006B05A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 C H W A Ł A    Nr </w:t>
      </w:r>
      <w:r w:rsidR="006B05AB">
        <w:rPr>
          <w:b/>
          <w:sz w:val="26"/>
          <w:szCs w:val="26"/>
        </w:rPr>
        <w:t>XXIX/211/17</w:t>
      </w:r>
    </w:p>
    <w:p w:rsidR="007F1B6E" w:rsidRDefault="007F1B6E" w:rsidP="006B05AB">
      <w:pPr>
        <w:spacing w:line="276" w:lineRule="auto"/>
        <w:jc w:val="center"/>
        <w:rPr>
          <w:b/>
          <w:sz w:val="28"/>
        </w:rPr>
      </w:pPr>
      <w:r>
        <w:rPr>
          <w:b/>
          <w:sz w:val="26"/>
        </w:rPr>
        <w:t>R A D Y    G M I N Y    G O Z D O W O</w:t>
      </w:r>
    </w:p>
    <w:p w:rsidR="007F1B6E" w:rsidRDefault="006B05AB" w:rsidP="006B05AB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 xml:space="preserve">z dnia 29 września 2017r. </w:t>
      </w:r>
    </w:p>
    <w:p w:rsidR="007F1B6E" w:rsidRDefault="007F1B6E" w:rsidP="006B05AB">
      <w:pPr>
        <w:spacing w:line="276" w:lineRule="auto"/>
        <w:jc w:val="center"/>
        <w:rPr>
          <w:b/>
          <w:sz w:val="26"/>
        </w:rPr>
      </w:pPr>
    </w:p>
    <w:p w:rsidR="007F1B6E" w:rsidRDefault="007F1B6E" w:rsidP="006B05AB">
      <w:pPr>
        <w:spacing w:line="276" w:lineRule="auto"/>
        <w:jc w:val="both"/>
        <w:rPr>
          <w:b/>
        </w:rPr>
      </w:pPr>
      <w:r>
        <w:rPr>
          <w:b/>
        </w:rPr>
        <w:t>w sprawie wyznaczenia do sprzedaży w drodze</w:t>
      </w:r>
      <w:r w:rsidR="006B05AB">
        <w:rPr>
          <w:b/>
        </w:rPr>
        <w:t xml:space="preserve"> bezprzetargowej nieruchomości  </w:t>
      </w:r>
      <w:r>
        <w:rPr>
          <w:b/>
        </w:rPr>
        <w:t>po</w:t>
      </w:r>
      <w:r w:rsidR="006B05AB">
        <w:rPr>
          <w:b/>
        </w:rPr>
        <w:t>łożonej  w miejscowości Gozdowo</w:t>
      </w:r>
    </w:p>
    <w:p w:rsidR="007F1B6E" w:rsidRDefault="007F1B6E" w:rsidP="006B05AB">
      <w:pPr>
        <w:spacing w:line="276" w:lineRule="auto"/>
        <w:jc w:val="both"/>
        <w:rPr>
          <w:i/>
        </w:rPr>
      </w:pPr>
    </w:p>
    <w:p w:rsidR="007F1B6E" w:rsidRDefault="007F1B6E" w:rsidP="006B05AB">
      <w:pPr>
        <w:spacing w:line="276" w:lineRule="auto"/>
        <w:jc w:val="both"/>
      </w:pPr>
    </w:p>
    <w:p w:rsidR="007F1B6E" w:rsidRDefault="007F1B6E" w:rsidP="006B05AB">
      <w:pPr>
        <w:pStyle w:val="Tekstpodstawowy"/>
        <w:spacing w:line="276" w:lineRule="auto"/>
        <w:rPr>
          <w:szCs w:val="24"/>
        </w:rPr>
      </w:pPr>
      <w:r>
        <w:t xml:space="preserve"> </w:t>
      </w:r>
      <w:r>
        <w:tab/>
      </w:r>
      <w:r>
        <w:rPr>
          <w:szCs w:val="24"/>
        </w:rPr>
        <w:t xml:space="preserve">Na  podstawie  art.  18  ust 2  pkt. 9 litera „a”  ustawy z dnia  8  marca  1990  roku       </w:t>
      </w:r>
      <w:r w:rsidR="006B05AB">
        <w:rPr>
          <w:szCs w:val="24"/>
        </w:rPr>
        <w:t xml:space="preserve">                  </w:t>
      </w:r>
      <w:r>
        <w:rPr>
          <w:szCs w:val="24"/>
        </w:rPr>
        <w:t>o   samorządzie  gminnym (tekst  jednolity   Dz.U.   z  2016r. poz. 446 ze zm.), art. 13 ust</w:t>
      </w:r>
      <w:r w:rsidR="006B05AB">
        <w:rPr>
          <w:szCs w:val="24"/>
        </w:rPr>
        <w:t>.</w:t>
      </w:r>
      <w:r>
        <w:rPr>
          <w:szCs w:val="24"/>
        </w:rPr>
        <w:t xml:space="preserve"> 1    </w:t>
      </w:r>
      <w:r w:rsidR="006B05AB">
        <w:rPr>
          <w:szCs w:val="24"/>
        </w:rPr>
        <w:t xml:space="preserve">                  </w:t>
      </w:r>
      <w:r>
        <w:rPr>
          <w:szCs w:val="24"/>
        </w:rPr>
        <w:t xml:space="preserve">i art. 37 ust. 2 pkt 6 ustawy  z  dnia  21  sierpnia  1997 r.  o  gospodarce  nieruchomościami (tekst  jednolity Dz.U. z 2016r., poz. 2147 ze zm.) oraz Zarządzenia Nr 85 Wójta Gminy Gozdowo  z  dnia 18 września 2017r. w sprawie wyznaczenia do sprzedaży w drodze bezprzetargowej nieruchomości położonej w miejscowości Gozdowo uchwala się, </w:t>
      </w:r>
      <w:r w:rsidR="006B05AB">
        <w:rPr>
          <w:szCs w:val="24"/>
        </w:rPr>
        <w:t xml:space="preserve">                         </w:t>
      </w:r>
      <w:bookmarkStart w:id="0" w:name="_GoBack"/>
      <w:bookmarkEnd w:id="0"/>
      <w:r>
        <w:rPr>
          <w:szCs w:val="24"/>
        </w:rPr>
        <w:t xml:space="preserve">co następuje: </w:t>
      </w:r>
    </w:p>
    <w:p w:rsidR="007F1B6E" w:rsidRDefault="007F1B6E" w:rsidP="006B05AB">
      <w:pPr>
        <w:spacing w:line="276" w:lineRule="auto"/>
        <w:jc w:val="both"/>
        <w:rPr>
          <w:i/>
        </w:rPr>
      </w:pPr>
    </w:p>
    <w:p w:rsidR="007F1B6E" w:rsidRDefault="007F1B6E" w:rsidP="006B05AB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§ 1. </w:t>
      </w:r>
      <w:r>
        <w:rPr>
          <w:bCs/>
        </w:rPr>
        <w:t>Wyznacza się do sprzedaży w drodze bezprzetargowej nieruchomość</w:t>
      </w:r>
      <w:r>
        <w:t xml:space="preserve"> stanowiącą własność Gminy Gozdowo </w:t>
      </w:r>
      <w:r>
        <w:rPr>
          <w:bCs/>
        </w:rPr>
        <w:t xml:space="preserve">oznaczoną nr geodezyjnym 30/5  o pow.  0,0108ha położoną       </w:t>
      </w:r>
      <w:r w:rsidR="006B05AB">
        <w:rPr>
          <w:bCs/>
        </w:rPr>
        <w:t xml:space="preserve">                     </w:t>
      </w:r>
      <w:r>
        <w:rPr>
          <w:bCs/>
        </w:rPr>
        <w:t>w miejscowości Gozdowo, d</w:t>
      </w:r>
      <w:r>
        <w:t xml:space="preserve">la której w Sądzie Rejonowym w Sierpcu prowadzona jest księga wieczysta KW PL1E/00019690/3. </w:t>
      </w:r>
    </w:p>
    <w:p w:rsidR="007F1B6E" w:rsidRDefault="007F1B6E" w:rsidP="006B05AB">
      <w:pPr>
        <w:pStyle w:val="Tekstpodstawowywcity2"/>
        <w:spacing w:before="240" w:after="240" w:line="276" w:lineRule="auto"/>
        <w:ind w:firstLine="0"/>
        <w:jc w:val="center"/>
        <w:rPr>
          <w:b/>
          <w:szCs w:val="24"/>
        </w:rPr>
      </w:pPr>
    </w:p>
    <w:p w:rsidR="007F1B6E" w:rsidRDefault="007F1B6E" w:rsidP="006B05AB">
      <w:pPr>
        <w:pStyle w:val="Tekstpodstawowywcity2"/>
        <w:spacing w:before="240" w:after="240" w:line="276" w:lineRule="auto"/>
        <w:rPr>
          <w:b/>
          <w:szCs w:val="24"/>
        </w:rPr>
      </w:pPr>
      <w:r>
        <w:rPr>
          <w:b/>
          <w:szCs w:val="24"/>
        </w:rPr>
        <w:t xml:space="preserve">§ 2. </w:t>
      </w:r>
      <w:r>
        <w:rPr>
          <w:szCs w:val="24"/>
        </w:rPr>
        <w:t>Wykonanie Uchwały powierza się Wójtowi Gminy Gozdowo.</w:t>
      </w:r>
    </w:p>
    <w:p w:rsidR="007F1B6E" w:rsidRDefault="007F1B6E" w:rsidP="006B05AB">
      <w:pPr>
        <w:pStyle w:val="Tekstpodstawowy3"/>
        <w:spacing w:before="240" w:after="240" w:line="276" w:lineRule="auto"/>
        <w:rPr>
          <w:szCs w:val="24"/>
        </w:rPr>
      </w:pPr>
    </w:p>
    <w:p w:rsidR="007F1B6E" w:rsidRDefault="007F1B6E" w:rsidP="006B05AB">
      <w:pPr>
        <w:pStyle w:val="Tekstpodstawowy3"/>
        <w:spacing w:before="240" w:after="240" w:line="276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§ 3. </w:t>
      </w:r>
      <w:r>
        <w:rPr>
          <w:szCs w:val="24"/>
        </w:rPr>
        <w:t xml:space="preserve">Uchwała podlega zamieszczeniu na tablicy ogłoszeń w siedzibie Urzędu Gminy   </w:t>
      </w:r>
      <w:r w:rsidR="006B05AB">
        <w:rPr>
          <w:szCs w:val="24"/>
        </w:rPr>
        <w:t xml:space="preserve">                </w:t>
      </w:r>
      <w:r>
        <w:rPr>
          <w:szCs w:val="24"/>
        </w:rPr>
        <w:t>w Gozdowie.</w:t>
      </w:r>
    </w:p>
    <w:p w:rsidR="007F1B6E" w:rsidRDefault="007F1B6E" w:rsidP="006B05AB">
      <w:pPr>
        <w:pStyle w:val="Tekstpodstawowywcity"/>
        <w:spacing w:before="240" w:after="240" w:line="276" w:lineRule="auto"/>
        <w:ind w:firstLine="0"/>
        <w:rPr>
          <w:sz w:val="24"/>
          <w:szCs w:val="24"/>
        </w:rPr>
      </w:pPr>
    </w:p>
    <w:p w:rsidR="007F1B6E" w:rsidRDefault="007F1B6E" w:rsidP="006B05AB">
      <w:pPr>
        <w:pStyle w:val="Tekstpodstawowywcity"/>
        <w:spacing w:before="240"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>
        <w:rPr>
          <w:sz w:val="24"/>
          <w:szCs w:val="24"/>
        </w:rPr>
        <w:t xml:space="preserve">Uchwała  wchodzi  w  życie   z  dniem   podjęcia. </w:t>
      </w:r>
    </w:p>
    <w:p w:rsidR="007F1B6E" w:rsidRDefault="007F1B6E" w:rsidP="007F1B6E">
      <w:pPr>
        <w:jc w:val="both"/>
      </w:pPr>
    </w:p>
    <w:p w:rsidR="007F1B6E" w:rsidRDefault="007F1B6E" w:rsidP="007F1B6E">
      <w:pPr>
        <w:spacing w:line="276" w:lineRule="auto"/>
        <w:ind w:left="142" w:hanging="142"/>
        <w:jc w:val="both"/>
        <w:rPr>
          <w:b/>
        </w:rPr>
      </w:pPr>
    </w:p>
    <w:p w:rsidR="007F1B6E" w:rsidRDefault="007F1B6E" w:rsidP="007F1B6E">
      <w:pPr>
        <w:pStyle w:val="Tekstpodstawowy3"/>
      </w:pPr>
    </w:p>
    <w:p w:rsidR="007F1B6E" w:rsidRDefault="007F1B6E" w:rsidP="007F1B6E">
      <w:pPr>
        <w:jc w:val="both"/>
        <w:rPr>
          <w:b/>
        </w:rPr>
      </w:pPr>
    </w:p>
    <w:p w:rsidR="007F1B6E" w:rsidRDefault="007F1B6E" w:rsidP="007F1B6E">
      <w:pPr>
        <w:jc w:val="both"/>
        <w:rPr>
          <w:b/>
        </w:rPr>
      </w:pPr>
    </w:p>
    <w:p w:rsidR="007F1B6E" w:rsidRDefault="007F1B6E" w:rsidP="007F1B6E">
      <w:pPr>
        <w:ind w:firstLine="1134"/>
        <w:jc w:val="both"/>
        <w:rPr>
          <w:b/>
        </w:rPr>
      </w:pPr>
    </w:p>
    <w:p w:rsidR="007F1B6E" w:rsidRDefault="007F1B6E" w:rsidP="007F1B6E">
      <w:pPr>
        <w:ind w:firstLine="1134"/>
        <w:jc w:val="both"/>
        <w:rPr>
          <w:b/>
        </w:rPr>
      </w:pPr>
    </w:p>
    <w:p w:rsidR="007F1B6E" w:rsidRDefault="007F1B6E" w:rsidP="007F1B6E">
      <w:pPr>
        <w:rPr>
          <w:b/>
        </w:rPr>
      </w:pPr>
    </w:p>
    <w:p w:rsidR="007F1B6E" w:rsidRDefault="007F1B6E" w:rsidP="007F1B6E">
      <w:pPr>
        <w:rPr>
          <w:b/>
        </w:rPr>
      </w:pPr>
    </w:p>
    <w:p w:rsidR="007F1B6E" w:rsidRDefault="007F1B6E" w:rsidP="007F1B6E">
      <w:pPr>
        <w:jc w:val="center"/>
        <w:rPr>
          <w:b/>
          <w:u w:val="single"/>
        </w:rPr>
      </w:pPr>
    </w:p>
    <w:p w:rsidR="007F1B6E" w:rsidRDefault="007F1B6E" w:rsidP="007F1B6E">
      <w:pPr>
        <w:jc w:val="center"/>
        <w:rPr>
          <w:b/>
          <w:u w:val="single"/>
        </w:rPr>
      </w:pPr>
    </w:p>
    <w:p w:rsidR="007F1B6E" w:rsidRDefault="007F1B6E" w:rsidP="007F1B6E">
      <w:pPr>
        <w:jc w:val="center"/>
        <w:rPr>
          <w:b/>
          <w:u w:val="single"/>
        </w:rPr>
      </w:pPr>
    </w:p>
    <w:p w:rsidR="007F1B6E" w:rsidRDefault="007F1B6E" w:rsidP="007F1B6E">
      <w:pPr>
        <w:jc w:val="center"/>
        <w:rPr>
          <w:b/>
          <w:u w:val="single"/>
        </w:rPr>
      </w:pPr>
    </w:p>
    <w:p w:rsidR="007F1B6E" w:rsidRDefault="007F1B6E" w:rsidP="007F1B6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Uzasadnienie </w:t>
      </w:r>
    </w:p>
    <w:p w:rsidR="007F1B6E" w:rsidRDefault="007F1B6E" w:rsidP="007F1B6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Uchwały Nr </w:t>
      </w:r>
      <w:r w:rsidR="006B05AB">
        <w:rPr>
          <w:b/>
          <w:sz w:val="26"/>
          <w:szCs w:val="26"/>
        </w:rPr>
        <w:t xml:space="preserve">XXIX/211/17 </w:t>
      </w:r>
      <w:r>
        <w:rPr>
          <w:b/>
          <w:sz w:val="26"/>
          <w:szCs w:val="26"/>
        </w:rPr>
        <w:t xml:space="preserve"> Rady Gminy Gozdowo </w:t>
      </w:r>
    </w:p>
    <w:p w:rsidR="007F1B6E" w:rsidRDefault="007F1B6E" w:rsidP="007F1B6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29 września 2017r.</w:t>
      </w:r>
    </w:p>
    <w:p w:rsidR="007F1B6E" w:rsidRDefault="007F1B6E" w:rsidP="007F1B6E">
      <w:pPr>
        <w:pStyle w:val="Tytu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7F1B6E" w:rsidRDefault="007F1B6E" w:rsidP="007F1B6E">
      <w:pPr>
        <w:pStyle w:val="Tytu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Nieruchomość oznaczona nr 30/5 położona w miejscowości Gozdowo stanowi własność Gminy i została wydzielona z działki nr 30/4 na wniosek właściciela nieruchomości przyległej.</w:t>
      </w:r>
    </w:p>
    <w:p w:rsidR="007F1B6E" w:rsidRDefault="007F1B6E" w:rsidP="007F1B6E">
      <w:pPr>
        <w:spacing w:line="360" w:lineRule="auto"/>
        <w:jc w:val="both"/>
      </w:pPr>
      <w:r>
        <w:tab/>
        <w:t xml:space="preserve">Pismem z dnia 24 marca 2017r. Pan Jarosław Tarka zwrócił się do Wójta Gminy           </w:t>
      </w:r>
      <w:r w:rsidR="006B05AB">
        <w:t xml:space="preserve">                    </w:t>
      </w:r>
      <w:r>
        <w:t>z prośbą o wyrażenie zgody na sprzedaż części działki nr 30/4 w Gozdowie. Na omawianej części działki znajduje się część budynku mieszkalnego oraz ogrodzenie stanowiące własność p. Tarki. Taki stan zagospodarowania został nabyty przez p. Tarkę od poprzednich właścicieli.</w:t>
      </w:r>
    </w:p>
    <w:p w:rsidR="007F1B6E" w:rsidRDefault="007F1B6E" w:rsidP="007F1B6E">
      <w:pPr>
        <w:spacing w:line="360" w:lineRule="auto"/>
        <w:jc w:val="both"/>
      </w:pPr>
      <w:r>
        <w:tab/>
        <w:t>Wydzielona działka może zostać sprzedana na podstawie ustawy o gospodarce nieruchomościami  w trybie art. 37  ust. 2 pkt 6. Zgodnie z przytoczonymi przepisami nieruchomość jest zbywana w drodze bezprzetargowej, jeżeli przedmiotem zbycia jest nieruchomość, mogąca poprawić warunki zagospodarowania nieruchomości przyległej stanowiącej własność osoby, która zamierza nabyć tę nieruchomość, jeżeli nie może być zagospodarowana jako odrębna nieruchomość.</w:t>
      </w:r>
    </w:p>
    <w:p w:rsidR="007F1B6E" w:rsidRDefault="007F1B6E" w:rsidP="007F1B6E">
      <w:pPr>
        <w:spacing w:line="360" w:lineRule="auto"/>
        <w:jc w:val="both"/>
      </w:pPr>
      <w:r>
        <w:tab/>
      </w:r>
    </w:p>
    <w:p w:rsidR="007F1B6E" w:rsidRDefault="007F1B6E" w:rsidP="007F1B6E">
      <w:pPr>
        <w:spacing w:line="360" w:lineRule="auto"/>
        <w:jc w:val="both"/>
        <w:rPr>
          <w:b/>
          <w:sz w:val="28"/>
          <w:szCs w:val="28"/>
        </w:rPr>
      </w:pPr>
    </w:p>
    <w:p w:rsidR="00223BAD" w:rsidRDefault="00223BAD"/>
    <w:sectPr w:rsidR="00223BAD" w:rsidSect="0022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6E"/>
    <w:rsid w:val="00223BAD"/>
    <w:rsid w:val="003E6D31"/>
    <w:rsid w:val="006B05AB"/>
    <w:rsid w:val="007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12DB8-F7F8-4943-A04B-A15F96AE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1B6E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F1B6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1B6E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1B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F1B6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1B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F1B6E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1B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F1B6E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F1B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5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3</cp:revision>
  <cp:lastPrinted>2017-09-27T08:01:00Z</cp:lastPrinted>
  <dcterms:created xsi:type="dcterms:W3CDTF">2017-09-18T08:08:00Z</dcterms:created>
  <dcterms:modified xsi:type="dcterms:W3CDTF">2017-09-27T08:03:00Z</dcterms:modified>
</cp:coreProperties>
</file>