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E" w:rsidRPr="00BA2776" w:rsidRDefault="005F4F1E" w:rsidP="005F4F1E">
      <w:pPr>
        <w:jc w:val="center"/>
        <w:rPr>
          <w:b/>
        </w:rPr>
      </w:pPr>
      <w:r w:rsidRPr="00BA2776">
        <w:rPr>
          <w:b/>
        </w:rPr>
        <w:t xml:space="preserve">Z A R Z Ą D Z E N I E   Nr </w:t>
      </w:r>
      <w:r>
        <w:rPr>
          <w:b/>
        </w:rPr>
        <w:t>48</w:t>
      </w:r>
      <w:r w:rsidRPr="00BA2776">
        <w:rPr>
          <w:b/>
        </w:rPr>
        <w:t>/2019</w:t>
      </w:r>
    </w:p>
    <w:p w:rsidR="005F4F1E" w:rsidRPr="00BA2776" w:rsidRDefault="005F4F1E" w:rsidP="005F4F1E">
      <w:pPr>
        <w:jc w:val="center"/>
        <w:rPr>
          <w:b/>
        </w:rPr>
      </w:pPr>
      <w:r w:rsidRPr="00BA2776">
        <w:rPr>
          <w:b/>
        </w:rPr>
        <w:t>WÓJTA  GMINY  GOZDOWO</w:t>
      </w:r>
    </w:p>
    <w:p w:rsidR="005F4F1E" w:rsidRPr="00BA2776" w:rsidRDefault="005F4F1E" w:rsidP="005F4F1E">
      <w:pPr>
        <w:jc w:val="center"/>
        <w:rPr>
          <w:b/>
        </w:rPr>
      </w:pPr>
      <w:r w:rsidRPr="00BA2776">
        <w:rPr>
          <w:b/>
        </w:rPr>
        <w:t>z  dnia 5 czerwca 2019r.</w:t>
      </w:r>
    </w:p>
    <w:p w:rsidR="005F4F1E" w:rsidRDefault="005F4F1E" w:rsidP="005F4F1E">
      <w:pPr>
        <w:pStyle w:val="Tekstpodstawowywcity2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w sprawie ustalenia wysokości stawek czynszu za najem lokali mieszkalnych i socjalnych stanowiących własność Gminy Gozdowo. </w:t>
      </w:r>
    </w:p>
    <w:p w:rsidR="005F4F1E" w:rsidRDefault="005F4F1E" w:rsidP="005F4F1E">
      <w:pPr>
        <w:jc w:val="both"/>
      </w:pPr>
    </w:p>
    <w:p w:rsidR="005F4F1E" w:rsidRDefault="005F4F1E" w:rsidP="005F4F1E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1 i 2 pkt. 3 ustawy z dnia 8 marca 1990 roku o samorządzie </w:t>
      </w:r>
      <w:r w:rsidRPr="00854013">
        <w:rPr>
          <w:szCs w:val="24"/>
        </w:rPr>
        <w:t xml:space="preserve">gminnym </w:t>
      </w:r>
      <w:r>
        <w:rPr>
          <w:szCs w:val="24"/>
        </w:rPr>
        <w:t>(tj.</w:t>
      </w:r>
      <w:r w:rsidRPr="00854013">
        <w:rPr>
          <w:szCs w:val="24"/>
        </w:rPr>
        <w:t xml:space="preserve"> </w:t>
      </w:r>
      <w:proofErr w:type="spellStart"/>
      <w:r w:rsidRPr="00854013">
        <w:rPr>
          <w:szCs w:val="24"/>
        </w:rPr>
        <w:t>Dz.U</w:t>
      </w:r>
      <w:proofErr w:type="spellEnd"/>
      <w:r w:rsidRPr="00854013">
        <w:rPr>
          <w:szCs w:val="24"/>
        </w:rPr>
        <w:t>. z 201</w:t>
      </w:r>
      <w:r>
        <w:rPr>
          <w:szCs w:val="24"/>
        </w:rPr>
        <w:t>9</w:t>
      </w:r>
      <w:r w:rsidRPr="00854013">
        <w:rPr>
          <w:szCs w:val="24"/>
        </w:rPr>
        <w:t xml:space="preserve">r. poz. </w:t>
      </w:r>
      <w:r>
        <w:rPr>
          <w:szCs w:val="24"/>
        </w:rPr>
        <w:t>506</w:t>
      </w:r>
      <w:r w:rsidRPr="00854013">
        <w:rPr>
          <w:szCs w:val="24"/>
        </w:rPr>
        <w:t xml:space="preserve">), art. 8 </w:t>
      </w:r>
      <w:proofErr w:type="spellStart"/>
      <w:r w:rsidRPr="00854013">
        <w:rPr>
          <w:szCs w:val="24"/>
        </w:rPr>
        <w:t>pkt</w:t>
      </w:r>
      <w:proofErr w:type="spellEnd"/>
      <w:r w:rsidRPr="00854013">
        <w:rPr>
          <w:szCs w:val="24"/>
        </w:rPr>
        <w:t xml:space="preserve"> 1</w:t>
      </w:r>
      <w:r>
        <w:rPr>
          <w:szCs w:val="24"/>
        </w:rPr>
        <w:t xml:space="preserve"> i art. 23 ust. 4</w:t>
      </w:r>
      <w:r w:rsidRPr="00854013">
        <w:rPr>
          <w:szCs w:val="24"/>
        </w:rPr>
        <w:t xml:space="preserve"> ustawy</w:t>
      </w:r>
      <w:r>
        <w:rPr>
          <w:szCs w:val="24"/>
        </w:rPr>
        <w:t xml:space="preserve"> z dnia 21 czerwca 2001r. o ochronie praw lokatorów, mieszkaniowym  zasobie gminy i o zmianie Kodeksu Cywilnego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2018r., poz. 1234 ze  zm.) oraz Uchwały Nr XXXII/249/18 Rady Gminy Gozdowo z dnia 16 lutego 2018r. w sprawie zatwierdzenia wieloletniego programu gospodarowania mieszkaniowym zasobem Gminy Gozdowo na lata 2018-2022</w:t>
      </w:r>
    </w:p>
    <w:p w:rsidR="005F4F1E" w:rsidRDefault="005F4F1E" w:rsidP="005F4F1E">
      <w:pPr>
        <w:jc w:val="both"/>
      </w:pPr>
    </w:p>
    <w:p w:rsidR="005F4F1E" w:rsidRDefault="005F4F1E" w:rsidP="005F4F1E">
      <w:pPr>
        <w:jc w:val="center"/>
        <w:rPr>
          <w:b/>
        </w:rPr>
      </w:pPr>
      <w:r>
        <w:rPr>
          <w:b/>
        </w:rPr>
        <w:t>WÓJT GMINY GOZDOWO ZARZĄDZA,  CO  NASTĘPUJE:</w:t>
      </w:r>
    </w:p>
    <w:p w:rsidR="005F4F1E" w:rsidRDefault="005F4F1E" w:rsidP="005F4F1E">
      <w:pPr>
        <w:jc w:val="center"/>
      </w:pPr>
      <w:r>
        <w:rPr>
          <w:b/>
        </w:rPr>
        <w:t>§ 1</w:t>
      </w:r>
    </w:p>
    <w:p w:rsidR="005F4F1E" w:rsidRDefault="005F4F1E" w:rsidP="005F4F1E">
      <w:pPr>
        <w:jc w:val="both"/>
        <w:rPr>
          <w:bCs/>
        </w:rPr>
      </w:pPr>
      <w:r>
        <w:rPr>
          <w:bCs/>
        </w:rPr>
        <w:t>Ustalam stawkę czynszu dla wszystkich lokali mieszkalnych w wysokości 2,50 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:rsidR="005F4F1E" w:rsidRDefault="005F4F1E" w:rsidP="005F4F1E">
      <w:pPr>
        <w:jc w:val="center"/>
        <w:rPr>
          <w:b/>
        </w:rPr>
      </w:pPr>
      <w:r>
        <w:rPr>
          <w:b/>
        </w:rPr>
        <w:t>§ 2</w:t>
      </w:r>
    </w:p>
    <w:p w:rsidR="005F4F1E" w:rsidRDefault="005F4F1E" w:rsidP="005F4F1E">
      <w:pPr>
        <w:jc w:val="both"/>
      </w:pPr>
      <w:r>
        <w:t>Różnicuję stawki czynszu za 1m</w:t>
      </w:r>
      <w:r>
        <w:rPr>
          <w:vertAlign w:val="superscript"/>
        </w:rPr>
        <w:t>2</w:t>
      </w:r>
      <w:r>
        <w:t xml:space="preserve"> powierzchni użytkowej lokalu mieszkalnego, uwzględniając czynniki obniżające lub podwyższające jego wartość użytkową:</w:t>
      </w:r>
    </w:p>
    <w:p w:rsidR="005F4F1E" w:rsidRDefault="005F4F1E" w:rsidP="005F4F1E">
      <w:pPr>
        <w:numPr>
          <w:ilvl w:val="0"/>
          <w:numId w:val="1"/>
        </w:numPr>
        <w:ind w:left="426"/>
        <w:jc w:val="both"/>
      </w:pPr>
      <w:r>
        <w:t>czynniki obniżające:</w:t>
      </w:r>
    </w:p>
    <w:p w:rsidR="005F4F1E" w:rsidRDefault="005F4F1E" w:rsidP="005F4F1E">
      <w:pPr>
        <w:ind w:left="426"/>
        <w:jc w:val="both"/>
      </w:pPr>
      <w:r>
        <w:t>- brak ciepłej wody (</w:t>
      </w:r>
      <w:proofErr w:type="spellStart"/>
      <w:r>
        <w:t>Czarnominek</w:t>
      </w:r>
      <w:proofErr w:type="spellEnd"/>
      <w:r>
        <w:t>, Dzięgielewo, Kolczyn, Lelice, Rempin, Rogienice) – obniżka o 10%,</w:t>
      </w:r>
    </w:p>
    <w:p w:rsidR="005F4F1E" w:rsidRDefault="005F4F1E" w:rsidP="005F4F1E">
      <w:pPr>
        <w:ind w:left="426"/>
        <w:jc w:val="both"/>
      </w:pPr>
      <w:r>
        <w:t>- brak instalacji kanalizacyjnej (</w:t>
      </w:r>
      <w:proofErr w:type="spellStart"/>
      <w:r>
        <w:t>Czarnominek</w:t>
      </w:r>
      <w:proofErr w:type="spellEnd"/>
      <w:r>
        <w:t>, Dzięgielewo, Kolczyn, Rogienice) – obniżka o 10%,</w:t>
      </w:r>
    </w:p>
    <w:p w:rsidR="005F4F1E" w:rsidRDefault="005F4F1E" w:rsidP="005F4F1E">
      <w:pPr>
        <w:ind w:left="426"/>
        <w:jc w:val="both"/>
      </w:pPr>
      <w:r>
        <w:t>- brak centralnego ogrzewania (</w:t>
      </w:r>
      <w:proofErr w:type="spellStart"/>
      <w:r>
        <w:t>Czarnominek</w:t>
      </w:r>
      <w:proofErr w:type="spellEnd"/>
      <w:r>
        <w:t>, Lelice, Rogienice, Rempin – ul. Środkowa 21/4, 21/5 i 25) – obniżka o 10%,</w:t>
      </w:r>
    </w:p>
    <w:p w:rsidR="005F4F1E" w:rsidRDefault="005F4F1E" w:rsidP="005F4F1E">
      <w:pPr>
        <w:ind w:left="426"/>
        <w:jc w:val="both"/>
      </w:pPr>
      <w:r>
        <w:t>- zły stan techniczny budynku (Lelice) – obniżka o 20%.</w:t>
      </w:r>
    </w:p>
    <w:p w:rsidR="005F4F1E" w:rsidRDefault="005F4F1E" w:rsidP="005F4F1E">
      <w:pPr>
        <w:jc w:val="both"/>
      </w:pPr>
      <w:r>
        <w:t xml:space="preserve"> 2. czynniki podwyższające:</w:t>
      </w:r>
    </w:p>
    <w:p w:rsidR="005F4F1E" w:rsidRDefault="005F4F1E" w:rsidP="005F4F1E">
      <w:pPr>
        <w:ind w:left="426"/>
        <w:jc w:val="both"/>
      </w:pPr>
      <w:r>
        <w:t>- dobry stan techniczny budynku (Gozdowo) – podwyżka 0 10%,</w:t>
      </w:r>
    </w:p>
    <w:p w:rsidR="005F4F1E" w:rsidRDefault="005F4F1E" w:rsidP="005F4F1E">
      <w:pPr>
        <w:ind w:left="426"/>
        <w:jc w:val="both"/>
      </w:pPr>
      <w:r>
        <w:t>- wyposażenie budynku w instalację gazową (Gozdowo) – podwyżka o 10%.</w:t>
      </w:r>
    </w:p>
    <w:p w:rsidR="005F4F1E" w:rsidRDefault="005F4F1E" w:rsidP="005F4F1E">
      <w:pPr>
        <w:jc w:val="center"/>
      </w:pPr>
      <w:r>
        <w:rPr>
          <w:b/>
        </w:rPr>
        <w:t>§ 3</w:t>
      </w:r>
    </w:p>
    <w:p w:rsidR="005F4F1E" w:rsidRDefault="005F4F1E" w:rsidP="005F4F1E">
      <w:pPr>
        <w:jc w:val="both"/>
        <w:rPr>
          <w:bCs/>
        </w:rPr>
      </w:pPr>
      <w:r>
        <w:rPr>
          <w:bCs/>
        </w:rPr>
        <w:t>Ustalam stawkę czynszu dla wszystkich lokali socjalnych w wysokości 0,50 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:rsidR="005F4F1E" w:rsidRDefault="005F4F1E" w:rsidP="005F4F1E">
      <w:pPr>
        <w:jc w:val="center"/>
        <w:rPr>
          <w:b/>
        </w:rPr>
      </w:pPr>
      <w:r>
        <w:rPr>
          <w:b/>
        </w:rPr>
        <w:t>§ 4</w:t>
      </w:r>
    </w:p>
    <w:p w:rsidR="005F4F1E" w:rsidRDefault="005F4F1E" w:rsidP="005F4F1E">
      <w:pPr>
        <w:jc w:val="both"/>
        <w:rPr>
          <w:bCs/>
        </w:rPr>
      </w:pPr>
      <w:r>
        <w:rPr>
          <w:bCs/>
        </w:rPr>
        <w:t>Wykonanie Zarządzenia powierzam Kierownikowi Referatu RBK celem stosowania przy naliczaniu czynszu za najem lokali mieszkalnych.</w:t>
      </w:r>
    </w:p>
    <w:p w:rsidR="005F4F1E" w:rsidRDefault="005F4F1E" w:rsidP="005F4F1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5F4F1E" w:rsidRDefault="005F4F1E" w:rsidP="005F4F1E">
      <w:pPr>
        <w:jc w:val="both"/>
        <w:rPr>
          <w:bCs/>
        </w:rPr>
      </w:pPr>
      <w:r>
        <w:rPr>
          <w:bCs/>
        </w:rPr>
        <w:t>Traci moc Zarządzenie Nr 70/2016 Wójta Gminy Gozdowo z dnia 21 października 2016r.              w sprawie ustalenia</w:t>
      </w:r>
      <w:r>
        <w:rPr>
          <w:b/>
        </w:rPr>
        <w:t xml:space="preserve"> </w:t>
      </w:r>
      <w:r>
        <w:t xml:space="preserve">wysokości stawek czynszu za najem lokali mieszkalnych, stanowiących własność Gminy Gozdowo.  </w:t>
      </w:r>
      <w:r>
        <w:rPr>
          <w:bCs/>
        </w:rPr>
        <w:t xml:space="preserve"> </w:t>
      </w:r>
    </w:p>
    <w:p w:rsidR="005F4F1E" w:rsidRDefault="005F4F1E" w:rsidP="005F4F1E">
      <w:pPr>
        <w:jc w:val="center"/>
      </w:pPr>
      <w:r>
        <w:rPr>
          <w:b/>
        </w:rPr>
        <w:t>§ 6</w:t>
      </w:r>
    </w:p>
    <w:p w:rsidR="005F4F1E" w:rsidRDefault="005F4F1E" w:rsidP="005F4F1E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5F4F1E" w:rsidRDefault="005F4F1E" w:rsidP="005F4F1E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5F4F1E" w:rsidRDefault="005F4F1E" w:rsidP="005F4F1E">
      <w:pPr>
        <w:jc w:val="both"/>
        <w:rPr>
          <w:b/>
          <w:bCs/>
        </w:rPr>
      </w:pPr>
      <w:r>
        <w:t xml:space="preserve">Zarządzenie  wchodzi  w  życie   z  dniem   podjęcia. </w:t>
      </w:r>
      <w:r>
        <w:rPr>
          <w:b/>
          <w:bCs/>
        </w:rPr>
        <w:tab/>
      </w:r>
    </w:p>
    <w:p w:rsidR="005F4F1E" w:rsidRPr="00124F6E" w:rsidRDefault="005F4F1E" w:rsidP="005F4F1E">
      <w:pPr>
        <w:ind w:left="4956" w:firstLine="708"/>
        <w:jc w:val="both"/>
        <w:rPr>
          <w:b/>
        </w:rPr>
      </w:pPr>
      <w:r w:rsidRPr="00124F6E">
        <w:rPr>
          <w:b/>
        </w:rPr>
        <w:t>Wójt Gminy Gozdowo</w:t>
      </w:r>
    </w:p>
    <w:p w:rsidR="005F4F1E" w:rsidRDefault="005F4F1E" w:rsidP="005F4F1E"/>
    <w:p w:rsidR="005F4F1E" w:rsidRDefault="005F4F1E" w:rsidP="005F4F1E"/>
    <w:p w:rsidR="00AD0AE2" w:rsidRPr="005F4F1E" w:rsidRDefault="005F4F1E" w:rsidP="005F4F1E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sectPr w:rsidR="00AD0AE2" w:rsidRPr="005F4F1E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7E5"/>
    <w:multiLevelType w:val="hybridMultilevel"/>
    <w:tmpl w:val="5E7E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F1E"/>
    <w:rsid w:val="005F4F1E"/>
    <w:rsid w:val="0099689E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4F1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4F1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4F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F4F1E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F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2019-06-05T09:33:00Z</dcterms:created>
  <dcterms:modified xsi:type="dcterms:W3CDTF">2019-06-05T09:34:00Z</dcterms:modified>
</cp:coreProperties>
</file>