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6" w:rsidRDefault="000333E6" w:rsidP="000333E6">
      <w:pPr>
        <w:pStyle w:val="Tytu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Z A R Z Ą D Z E N I E   Nr 52</w:t>
      </w:r>
    </w:p>
    <w:p w:rsidR="000333E6" w:rsidRDefault="000333E6" w:rsidP="000333E6">
      <w:pPr>
        <w:pStyle w:val="Nagwek3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WÓJTA  GMINY  GOZDOWO</w:t>
      </w:r>
    </w:p>
    <w:p w:rsidR="000333E6" w:rsidRDefault="000333E6" w:rsidP="000333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24 czerwca 2019r.</w:t>
      </w:r>
    </w:p>
    <w:p w:rsidR="000333E6" w:rsidRDefault="000333E6" w:rsidP="000333E6">
      <w:pPr>
        <w:spacing w:line="276" w:lineRule="auto"/>
        <w:ind w:left="708"/>
        <w:jc w:val="center"/>
        <w:rPr>
          <w:b/>
          <w:sz w:val="26"/>
          <w:szCs w:val="26"/>
        </w:rPr>
      </w:pPr>
    </w:p>
    <w:p w:rsidR="000333E6" w:rsidRDefault="000333E6" w:rsidP="000333E6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ustalenia ceny sprzedaży nieruchomości stanowiącej własność Gminy Gozdowo. </w:t>
      </w:r>
    </w:p>
    <w:p w:rsidR="000333E6" w:rsidRDefault="000333E6" w:rsidP="000333E6">
      <w:pPr>
        <w:spacing w:line="276" w:lineRule="auto"/>
        <w:ind w:left="1276" w:hanging="1276"/>
        <w:jc w:val="both"/>
        <w:rPr>
          <w:b/>
          <w:sz w:val="26"/>
          <w:szCs w:val="26"/>
        </w:rPr>
      </w:pPr>
    </w:p>
    <w:p w:rsidR="000333E6" w:rsidRDefault="000333E6" w:rsidP="000333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 podstawie  art.  30  ust 2  pkt. 3  ustawy z dnia  8  marca  1990  roku                       o   samorządzie  gminnym  (tekst  jednolity 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 z  2019r.  poz. 506),  art.  25,     art. 39 ust. 1, 2  i art. 67 ust. 2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2 ustawy  z  dnia 21  sierpnia  1997r.  o  gospodarce  nieruchomościami (tekst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2018r. poz. 2204 ze </w:t>
      </w:r>
      <w:proofErr w:type="spellStart"/>
      <w:r>
        <w:rPr>
          <w:sz w:val="26"/>
          <w:szCs w:val="26"/>
        </w:rPr>
        <w:t>zm</w:t>
      </w:r>
      <w:proofErr w:type="spellEnd"/>
      <w:r>
        <w:rPr>
          <w:sz w:val="26"/>
          <w:szCs w:val="26"/>
        </w:rPr>
        <w:t>):</w:t>
      </w:r>
    </w:p>
    <w:p w:rsidR="000333E6" w:rsidRDefault="000333E6" w:rsidP="000333E6">
      <w:pPr>
        <w:spacing w:line="276" w:lineRule="auto"/>
        <w:jc w:val="both"/>
        <w:rPr>
          <w:sz w:val="26"/>
          <w:szCs w:val="26"/>
        </w:rPr>
      </w:pPr>
    </w:p>
    <w:p w:rsidR="000333E6" w:rsidRDefault="000333E6" w:rsidP="000333E6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WÓJT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GMINY   GOZDOWO   ZARZĄDZA   CO   NASTĘPUJE:</w:t>
      </w:r>
    </w:p>
    <w:p w:rsidR="000333E6" w:rsidRDefault="000333E6" w:rsidP="000333E6">
      <w:pPr>
        <w:spacing w:line="276" w:lineRule="auto"/>
        <w:jc w:val="both"/>
        <w:rPr>
          <w:sz w:val="26"/>
          <w:szCs w:val="26"/>
        </w:rPr>
      </w:pPr>
    </w:p>
    <w:p w:rsidR="000333E6" w:rsidRDefault="000333E6" w:rsidP="000333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0333E6" w:rsidRDefault="000333E6" w:rsidP="000333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Dla </w:t>
      </w:r>
      <w:r>
        <w:rPr>
          <w:bCs/>
          <w:sz w:val="26"/>
          <w:szCs w:val="26"/>
        </w:rPr>
        <w:t xml:space="preserve">działki oznaczonej nr geodezyjnym  5 o pow. 2,14ha </w:t>
      </w:r>
      <w:r>
        <w:rPr>
          <w:sz w:val="26"/>
          <w:szCs w:val="26"/>
        </w:rPr>
        <w:t>położonej w obrębie Kuniewo stanowiącej własność Gminy Gozdowo ustalam</w:t>
      </w:r>
      <w:r>
        <w:rPr>
          <w:bCs/>
          <w:sz w:val="26"/>
          <w:szCs w:val="26"/>
        </w:rPr>
        <w:t xml:space="preserve"> cenę sprzedaży                    w wysokości 65 000,00zł.</w:t>
      </w:r>
    </w:p>
    <w:p w:rsidR="000333E6" w:rsidRDefault="000333E6" w:rsidP="000333E6">
      <w:pPr>
        <w:ind w:left="142" w:hanging="142"/>
        <w:jc w:val="center"/>
        <w:rPr>
          <w:sz w:val="26"/>
          <w:szCs w:val="26"/>
        </w:rPr>
      </w:pPr>
    </w:p>
    <w:p w:rsidR="000333E6" w:rsidRDefault="000333E6" w:rsidP="000333E6">
      <w:pPr>
        <w:ind w:left="142" w:hanging="142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0333E6" w:rsidRDefault="000333E6" w:rsidP="000333E6">
      <w:pPr>
        <w:jc w:val="both"/>
        <w:rPr>
          <w:sz w:val="26"/>
          <w:szCs w:val="26"/>
        </w:rPr>
      </w:pPr>
      <w:r>
        <w:rPr>
          <w:sz w:val="26"/>
          <w:szCs w:val="26"/>
        </w:rPr>
        <w:t>Wykonanie Zarządzenia powierza się Kierownikowi Referatu Rolnictwa, Budownictwa  i Gospodarki Komunalnej.</w:t>
      </w:r>
    </w:p>
    <w:p w:rsidR="000333E6" w:rsidRDefault="000333E6" w:rsidP="000333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333E6" w:rsidRDefault="000333E6" w:rsidP="000333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0333E6" w:rsidRDefault="000333E6" w:rsidP="000333E6">
      <w:pPr>
        <w:pStyle w:val="Tekstpodstawowywcity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Zarządzenie podlega zamieszczeniu na tablicy ogłoszeń w siedzibie Urzędu Gminy               w Gozdowie.</w:t>
      </w:r>
    </w:p>
    <w:p w:rsidR="000333E6" w:rsidRDefault="000333E6" w:rsidP="000333E6">
      <w:pPr>
        <w:pStyle w:val="Tekstpodstawowywcity"/>
        <w:spacing w:line="276" w:lineRule="auto"/>
        <w:ind w:left="0" w:firstLine="0"/>
        <w:rPr>
          <w:sz w:val="26"/>
          <w:szCs w:val="26"/>
        </w:rPr>
      </w:pPr>
    </w:p>
    <w:p w:rsidR="000333E6" w:rsidRDefault="000333E6" w:rsidP="000333E6">
      <w:pPr>
        <w:pStyle w:val="Tekstpodstawowywcity"/>
        <w:spacing w:line="276" w:lineRule="auto"/>
        <w:ind w:left="0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0333E6" w:rsidRDefault="000333E6" w:rsidP="000333E6">
      <w:pPr>
        <w:pStyle w:val="Tekstpodstawowy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0333E6" w:rsidRDefault="000333E6" w:rsidP="000333E6">
      <w:pPr>
        <w:pStyle w:val="Tekstpodstawowy2"/>
        <w:spacing w:line="276" w:lineRule="auto"/>
        <w:rPr>
          <w:sz w:val="26"/>
          <w:szCs w:val="26"/>
        </w:rPr>
      </w:pPr>
    </w:p>
    <w:p w:rsidR="000333E6" w:rsidRDefault="000333E6" w:rsidP="000333E6">
      <w:pPr>
        <w:spacing w:line="276" w:lineRule="auto"/>
        <w:rPr>
          <w:sz w:val="26"/>
          <w:szCs w:val="26"/>
        </w:rPr>
      </w:pPr>
    </w:p>
    <w:p w:rsidR="000333E6" w:rsidRDefault="000333E6" w:rsidP="000333E6">
      <w:pPr>
        <w:pStyle w:val="Nagwek1"/>
        <w:spacing w:line="276" w:lineRule="auto"/>
        <w:ind w:left="5529"/>
        <w:jc w:val="center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Wójt Gminy Gozdowo</w:t>
      </w:r>
    </w:p>
    <w:p w:rsidR="000333E6" w:rsidRDefault="000333E6" w:rsidP="000333E6">
      <w:pPr>
        <w:rPr>
          <w:sz w:val="26"/>
          <w:szCs w:val="26"/>
        </w:rPr>
      </w:pPr>
    </w:p>
    <w:p w:rsidR="000333E6" w:rsidRDefault="000333E6" w:rsidP="000333E6">
      <w:pPr>
        <w:spacing w:line="276" w:lineRule="auto"/>
        <w:ind w:left="5529"/>
        <w:jc w:val="center"/>
        <w:rPr>
          <w:b/>
          <w:sz w:val="26"/>
          <w:szCs w:val="26"/>
        </w:rPr>
      </w:pPr>
    </w:p>
    <w:p w:rsidR="000333E6" w:rsidRDefault="000333E6" w:rsidP="000333E6">
      <w:pPr>
        <w:spacing w:line="276" w:lineRule="auto"/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Dariusz Kalkowski</w:t>
      </w:r>
    </w:p>
    <w:p w:rsidR="000333E6" w:rsidRDefault="000333E6" w:rsidP="000333E6">
      <w:pPr>
        <w:pStyle w:val="Nagwek2"/>
        <w:rPr>
          <w:rFonts w:ascii="Times New Roman" w:hAnsi="Times New Roman"/>
          <w:color w:val="000000" w:themeColor="text1"/>
          <w:szCs w:val="32"/>
        </w:rPr>
      </w:pPr>
    </w:p>
    <w:p w:rsidR="000333E6" w:rsidRDefault="000333E6" w:rsidP="000333E6">
      <w:pPr>
        <w:rPr>
          <w:szCs w:val="20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33E6"/>
    <w:rsid w:val="000333E6"/>
    <w:rsid w:val="00923FFC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33E6"/>
    <w:pPr>
      <w:keepNext/>
      <w:spacing w:line="360" w:lineRule="auto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3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3E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33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33E6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333E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33E6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3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3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3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2019-06-24T11:53:00Z</dcterms:created>
  <dcterms:modified xsi:type="dcterms:W3CDTF">2019-06-24T11:53:00Z</dcterms:modified>
</cp:coreProperties>
</file>