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9F111" w14:textId="6582CCA7" w:rsidR="000013FB" w:rsidRPr="00580386" w:rsidRDefault="000013FB" w:rsidP="006413F5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D41FCAE" w14:textId="4B42A6EC" w:rsidR="00BA43D6" w:rsidRPr="00580386" w:rsidRDefault="00BA43D6" w:rsidP="00073B3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386">
        <w:rPr>
          <w:rFonts w:ascii="Times New Roman" w:hAnsi="Times New Roman" w:cs="Times New Roman"/>
          <w:b/>
          <w:sz w:val="24"/>
          <w:szCs w:val="24"/>
        </w:rPr>
        <w:t>Objaśnienia wartoś</w:t>
      </w:r>
      <w:r w:rsidR="000931D0" w:rsidRPr="00580386">
        <w:rPr>
          <w:rFonts w:ascii="Times New Roman" w:hAnsi="Times New Roman" w:cs="Times New Roman"/>
          <w:b/>
          <w:sz w:val="24"/>
          <w:szCs w:val="24"/>
        </w:rPr>
        <w:t>ci przyję</w:t>
      </w:r>
      <w:r w:rsidRPr="00580386">
        <w:rPr>
          <w:rFonts w:ascii="Times New Roman" w:hAnsi="Times New Roman" w:cs="Times New Roman"/>
          <w:b/>
          <w:sz w:val="24"/>
          <w:szCs w:val="24"/>
        </w:rPr>
        <w:t>t</w:t>
      </w:r>
      <w:r w:rsidR="000931D0" w:rsidRPr="00580386">
        <w:rPr>
          <w:rFonts w:ascii="Times New Roman" w:hAnsi="Times New Roman" w:cs="Times New Roman"/>
          <w:b/>
          <w:sz w:val="24"/>
          <w:szCs w:val="24"/>
        </w:rPr>
        <w:t>yc</w:t>
      </w:r>
      <w:r w:rsidRPr="00580386">
        <w:rPr>
          <w:rFonts w:ascii="Times New Roman" w:hAnsi="Times New Roman" w:cs="Times New Roman"/>
          <w:b/>
          <w:sz w:val="24"/>
          <w:szCs w:val="24"/>
        </w:rPr>
        <w:t xml:space="preserve">h w </w:t>
      </w:r>
      <w:r w:rsidR="000931D0" w:rsidRPr="00580386">
        <w:rPr>
          <w:rFonts w:ascii="Times New Roman" w:hAnsi="Times New Roman" w:cs="Times New Roman"/>
          <w:b/>
          <w:sz w:val="24"/>
          <w:szCs w:val="24"/>
        </w:rPr>
        <w:t>Wieloletniej Prognozie Finansowej G</w:t>
      </w:r>
      <w:r w:rsidR="00073B3C" w:rsidRPr="00580386">
        <w:rPr>
          <w:rFonts w:ascii="Times New Roman" w:hAnsi="Times New Roman" w:cs="Times New Roman"/>
          <w:b/>
          <w:sz w:val="24"/>
          <w:szCs w:val="24"/>
        </w:rPr>
        <w:t>miny Gozdowo na lata 20</w:t>
      </w:r>
      <w:r w:rsidR="002520D1" w:rsidRPr="00580386">
        <w:rPr>
          <w:rFonts w:ascii="Times New Roman" w:hAnsi="Times New Roman" w:cs="Times New Roman"/>
          <w:b/>
          <w:sz w:val="24"/>
          <w:szCs w:val="24"/>
        </w:rPr>
        <w:t>2</w:t>
      </w:r>
      <w:r w:rsidR="00D218F3">
        <w:rPr>
          <w:rFonts w:ascii="Times New Roman" w:hAnsi="Times New Roman" w:cs="Times New Roman"/>
          <w:b/>
          <w:sz w:val="24"/>
          <w:szCs w:val="24"/>
        </w:rPr>
        <w:t>5</w:t>
      </w:r>
      <w:r w:rsidR="00E85CBD" w:rsidRPr="00580386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D87475" w:rsidRPr="00580386">
        <w:rPr>
          <w:rFonts w:ascii="Times New Roman" w:hAnsi="Times New Roman" w:cs="Times New Roman"/>
          <w:b/>
          <w:sz w:val="24"/>
          <w:szCs w:val="24"/>
        </w:rPr>
        <w:t>36</w:t>
      </w:r>
    </w:p>
    <w:p w14:paraId="27878172" w14:textId="77777777" w:rsidR="007A1F38" w:rsidRPr="00580386" w:rsidRDefault="007A1F38" w:rsidP="00073B3C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47DAAEA" w14:textId="77777777" w:rsidR="000931D0" w:rsidRPr="00135404" w:rsidRDefault="00BA43D6" w:rsidP="00135404">
      <w:pPr>
        <w:pStyle w:val="Akapitzlist"/>
        <w:numPr>
          <w:ilvl w:val="0"/>
          <w:numId w:val="49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 w:rsidRPr="00135404">
        <w:rPr>
          <w:rFonts w:ascii="Times New Roman" w:hAnsi="Times New Roman" w:cs="Times New Roman"/>
          <w:b/>
          <w:sz w:val="24"/>
          <w:szCs w:val="24"/>
        </w:rPr>
        <w:t>Założ</w:t>
      </w:r>
      <w:r w:rsidR="000931D0" w:rsidRPr="00135404">
        <w:rPr>
          <w:rFonts w:ascii="Times New Roman" w:hAnsi="Times New Roman" w:cs="Times New Roman"/>
          <w:b/>
          <w:sz w:val="24"/>
          <w:szCs w:val="24"/>
        </w:rPr>
        <w:t>enia wstępne</w:t>
      </w:r>
    </w:p>
    <w:p w14:paraId="341284D6" w14:textId="0C65616A" w:rsidR="000931D0" w:rsidRPr="00580386" w:rsidRDefault="000931D0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0386">
        <w:rPr>
          <w:rFonts w:ascii="Times New Roman" w:hAnsi="Times New Roman" w:cs="Times New Roman"/>
          <w:sz w:val="24"/>
          <w:szCs w:val="24"/>
        </w:rPr>
        <w:t>Wieloletnia Prognoza Finansowa Gminy Gozdowo p</w:t>
      </w:r>
      <w:r w:rsidR="00E03BAC" w:rsidRPr="00580386">
        <w:rPr>
          <w:rFonts w:ascii="Times New Roman" w:hAnsi="Times New Roman" w:cs="Times New Roman"/>
          <w:sz w:val="24"/>
          <w:szCs w:val="24"/>
        </w:rPr>
        <w:t>rzygotowana została na lata 20</w:t>
      </w:r>
      <w:r w:rsidR="002520D1" w:rsidRPr="00580386">
        <w:rPr>
          <w:rFonts w:ascii="Times New Roman" w:hAnsi="Times New Roman" w:cs="Times New Roman"/>
          <w:sz w:val="24"/>
          <w:szCs w:val="24"/>
        </w:rPr>
        <w:t>2</w:t>
      </w:r>
      <w:r w:rsidR="00D218F3">
        <w:rPr>
          <w:rFonts w:ascii="Times New Roman" w:hAnsi="Times New Roman" w:cs="Times New Roman"/>
          <w:sz w:val="24"/>
          <w:szCs w:val="24"/>
        </w:rPr>
        <w:t>5</w:t>
      </w:r>
      <w:r w:rsidR="00D87475" w:rsidRPr="00580386">
        <w:rPr>
          <w:rFonts w:ascii="Times New Roman" w:hAnsi="Times New Roman" w:cs="Times New Roman"/>
          <w:sz w:val="24"/>
          <w:szCs w:val="24"/>
        </w:rPr>
        <w:t xml:space="preserve"> – 2036</w:t>
      </w:r>
      <w:r w:rsidRPr="00580386">
        <w:rPr>
          <w:rFonts w:ascii="Times New Roman" w:hAnsi="Times New Roman" w:cs="Times New Roman"/>
          <w:sz w:val="24"/>
          <w:szCs w:val="24"/>
        </w:rPr>
        <w:t>. Długość okresu objętego prognozą  wynika z art. 227 Ustawy</w:t>
      </w:r>
      <w:r w:rsidR="00BA43D6" w:rsidRPr="00580386">
        <w:rPr>
          <w:rFonts w:ascii="Times New Roman" w:hAnsi="Times New Roman" w:cs="Times New Roman"/>
          <w:sz w:val="24"/>
          <w:szCs w:val="24"/>
        </w:rPr>
        <w:t xml:space="preserve">  </w:t>
      </w:r>
      <w:r w:rsidRPr="00580386">
        <w:rPr>
          <w:rFonts w:ascii="Times New Roman" w:hAnsi="Times New Roman" w:cs="Times New Roman"/>
          <w:sz w:val="24"/>
          <w:szCs w:val="24"/>
        </w:rPr>
        <w:t>z dnia 27 sierpnia 2009</w:t>
      </w:r>
      <w:r w:rsidR="00B701D1" w:rsidRPr="00580386">
        <w:rPr>
          <w:rFonts w:ascii="Times New Roman" w:hAnsi="Times New Roman" w:cs="Times New Roman"/>
          <w:sz w:val="24"/>
          <w:szCs w:val="24"/>
        </w:rPr>
        <w:t xml:space="preserve"> roku o finansach publicznych (</w:t>
      </w:r>
      <w:r w:rsidRPr="00580386">
        <w:rPr>
          <w:rFonts w:ascii="Times New Roman" w:hAnsi="Times New Roman" w:cs="Times New Roman"/>
          <w:sz w:val="24"/>
          <w:szCs w:val="24"/>
        </w:rPr>
        <w:t xml:space="preserve">Dz. U. </w:t>
      </w:r>
      <w:r w:rsidR="002520D1" w:rsidRPr="00580386">
        <w:rPr>
          <w:rFonts w:ascii="Times New Roman" w:hAnsi="Times New Roman" w:cs="Times New Roman"/>
          <w:sz w:val="24"/>
          <w:szCs w:val="24"/>
        </w:rPr>
        <w:t xml:space="preserve"> </w:t>
      </w:r>
      <w:r w:rsidR="002E79FA" w:rsidRPr="00580386">
        <w:rPr>
          <w:rFonts w:ascii="Times New Roman" w:hAnsi="Times New Roman" w:cs="Times New Roman"/>
          <w:sz w:val="24"/>
          <w:szCs w:val="24"/>
        </w:rPr>
        <w:t>20</w:t>
      </w:r>
      <w:r w:rsidR="009C7CAE" w:rsidRPr="00580386">
        <w:rPr>
          <w:rFonts w:ascii="Times New Roman" w:hAnsi="Times New Roman" w:cs="Times New Roman"/>
          <w:sz w:val="24"/>
          <w:szCs w:val="24"/>
        </w:rPr>
        <w:t>2</w:t>
      </w:r>
      <w:r w:rsidR="00D218F3">
        <w:rPr>
          <w:rFonts w:ascii="Times New Roman" w:hAnsi="Times New Roman" w:cs="Times New Roman"/>
          <w:sz w:val="24"/>
          <w:szCs w:val="24"/>
        </w:rPr>
        <w:t>4</w:t>
      </w:r>
      <w:r w:rsidR="002E79FA" w:rsidRPr="00580386">
        <w:rPr>
          <w:rFonts w:ascii="Times New Roman" w:hAnsi="Times New Roman" w:cs="Times New Roman"/>
          <w:sz w:val="24"/>
          <w:szCs w:val="24"/>
        </w:rPr>
        <w:t xml:space="preserve">  poz. </w:t>
      </w:r>
      <w:r w:rsidR="00B3268A" w:rsidRPr="00580386">
        <w:rPr>
          <w:rFonts w:ascii="Times New Roman" w:hAnsi="Times New Roman" w:cs="Times New Roman"/>
          <w:sz w:val="24"/>
          <w:szCs w:val="24"/>
        </w:rPr>
        <w:t>1</w:t>
      </w:r>
      <w:r w:rsidR="00D218F3">
        <w:rPr>
          <w:rFonts w:ascii="Times New Roman" w:hAnsi="Times New Roman" w:cs="Times New Roman"/>
          <w:sz w:val="24"/>
          <w:szCs w:val="24"/>
        </w:rPr>
        <w:t>53</w:t>
      </w:r>
      <w:r w:rsidR="00580386" w:rsidRPr="00580386">
        <w:rPr>
          <w:rFonts w:ascii="Times New Roman" w:hAnsi="Times New Roman" w:cs="Times New Roman"/>
          <w:sz w:val="24"/>
          <w:szCs w:val="24"/>
        </w:rPr>
        <w:t>0</w:t>
      </w:r>
      <w:r w:rsidR="00E03BAC" w:rsidRPr="00580386">
        <w:rPr>
          <w:rFonts w:ascii="Times New Roman" w:hAnsi="Times New Roman" w:cs="Times New Roman"/>
          <w:sz w:val="24"/>
          <w:szCs w:val="24"/>
        </w:rPr>
        <w:t xml:space="preserve"> z</w:t>
      </w:r>
      <w:r w:rsidR="00B3268A" w:rsidRPr="00580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68A" w:rsidRPr="0058038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3268A" w:rsidRPr="00580386">
        <w:rPr>
          <w:rFonts w:ascii="Times New Roman" w:hAnsi="Times New Roman" w:cs="Times New Roman"/>
          <w:sz w:val="24"/>
          <w:szCs w:val="24"/>
        </w:rPr>
        <w:t>.</w:t>
      </w:r>
      <w:r w:rsidR="00E03BAC" w:rsidRPr="00580386">
        <w:rPr>
          <w:rFonts w:ascii="Times New Roman" w:hAnsi="Times New Roman" w:cs="Times New Roman"/>
          <w:sz w:val="24"/>
          <w:szCs w:val="24"/>
        </w:rPr>
        <w:t xml:space="preserve"> zm.</w:t>
      </w:r>
      <w:r w:rsidR="00BA43D6" w:rsidRPr="00580386">
        <w:rPr>
          <w:rFonts w:ascii="Times New Roman" w:hAnsi="Times New Roman" w:cs="Times New Roman"/>
          <w:sz w:val="24"/>
          <w:szCs w:val="24"/>
        </w:rPr>
        <w:t>)</w:t>
      </w:r>
    </w:p>
    <w:p w14:paraId="457ED790" w14:textId="42293C9A" w:rsidR="002D4199" w:rsidRPr="00580386" w:rsidRDefault="002D4199" w:rsidP="0013540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80386">
        <w:rPr>
          <w:rFonts w:ascii="Times New Roman" w:hAnsi="Times New Roman" w:cs="Times New Roman"/>
          <w:sz w:val="24"/>
          <w:szCs w:val="24"/>
        </w:rPr>
        <w:t xml:space="preserve">WPF została opracowana w oparciu </w:t>
      </w:r>
      <w:r w:rsidR="00F63366" w:rsidRPr="00580386">
        <w:rPr>
          <w:rFonts w:ascii="Times New Roman" w:hAnsi="Times New Roman" w:cs="Times New Roman"/>
          <w:sz w:val="24"/>
          <w:szCs w:val="24"/>
        </w:rPr>
        <w:t xml:space="preserve">o </w:t>
      </w:r>
      <w:r w:rsidRPr="00580386">
        <w:rPr>
          <w:rFonts w:ascii="TimesNewRoman" w:eastAsia="TimesNewRoman" w:hAnsi="Times New Roman" w:cs="TimesNewRoman" w:hint="eastAsia"/>
          <w:sz w:val="24"/>
          <w:szCs w:val="24"/>
        </w:rPr>
        <w:t>ź</w:t>
      </w:r>
      <w:r w:rsidRPr="00580386">
        <w:rPr>
          <w:rFonts w:ascii="Times New Roman" w:hAnsi="Times New Roman" w:cs="Times New Roman"/>
          <w:sz w:val="24"/>
          <w:szCs w:val="24"/>
        </w:rPr>
        <w:t>ródła dochodów bud</w:t>
      </w:r>
      <w:r w:rsidRPr="00580386">
        <w:rPr>
          <w:rFonts w:ascii="TimesNewRoman" w:eastAsia="TimesNewRoman" w:hAnsi="Times New Roman" w:cs="TimesNewRoman"/>
          <w:sz w:val="24"/>
          <w:szCs w:val="24"/>
        </w:rPr>
        <w:t>ż</w:t>
      </w:r>
      <w:r w:rsidRPr="00580386">
        <w:rPr>
          <w:rFonts w:ascii="Times New Roman" w:hAnsi="Times New Roman" w:cs="Times New Roman"/>
          <w:sz w:val="24"/>
          <w:szCs w:val="24"/>
        </w:rPr>
        <w:t>etu gminy na poziomie re</w:t>
      </w:r>
      <w:r w:rsidR="001833F0" w:rsidRPr="00580386">
        <w:rPr>
          <w:rFonts w:ascii="Times New Roman" w:hAnsi="Times New Roman" w:cs="Times New Roman"/>
          <w:sz w:val="24"/>
          <w:szCs w:val="24"/>
        </w:rPr>
        <w:t>alnym</w:t>
      </w:r>
      <w:r w:rsidR="00174B30" w:rsidRPr="00580386">
        <w:rPr>
          <w:rFonts w:ascii="Times New Roman" w:hAnsi="Times New Roman" w:cs="Times New Roman"/>
          <w:sz w:val="24"/>
          <w:szCs w:val="24"/>
        </w:rPr>
        <w:t xml:space="preserve"> do uzyskania w latach 20</w:t>
      </w:r>
      <w:r w:rsidR="002520D1" w:rsidRPr="00580386">
        <w:rPr>
          <w:rFonts w:ascii="Times New Roman" w:hAnsi="Times New Roman" w:cs="Times New Roman"/>
          <w:sz w:val="24"/>
          <w:szCs w:val="24"/>
        </w:rPr>
        <w:t>2</w:t>
      </w:r>
      <w:r w:rsidR="00D218F3">
        <w:rPr>
          <w:rFonts w:ascii="Times New Roman" w:hAnsi="Times New Roman" w:cs="Times New Roman"/>
          <w:sz w:val="24"/>
          <w:szCs w:val="24"/>
        </w:rPr>
        <w:t>5</w:t>
      </w:r>
      <w:r w:rsidR="00E85CBD" w:rsidRPr="00580386">
        <w:rPr>
          <w:rFonts w:ascii="Times New Roman" w:hAnsi="Times New Roman" w:cs="Times New Roman"/>
          <w:sz w:val="24"/>
          <w:szCs w:val="24"/>
        </w:rPr>
        <w:t xml:space="preserve"> – 20</w:t>
      </w:r>
      <w:r w:rsidR="00D87475" w:rsidRPr="00580386">
        <w:rPr>
          <w:rFonts w:ascii="Times New Roman" w:hAnsi="Times New Roman" w:cs="Times New Roman"/>
          <w:sz w:val="24"/>
          <w:szCs w:val="24"/>
        </w:rPr>
        <w:t>36</w:t>
      </w:r>
      <w:r w:rsidRPr="00580386">
        <w:rPr>
          <w:rFonts w:ascii="Times New Roman" w:hAnsi="Times New Roman" w:cs="Times New Roman"/>
          <w:sz w:val="24"/>
          <w:szCs w:val="24"/>
        </w:rPr>
        <w:t xml:space="preserve"> </w:t>
      </w:r>
      <w:r w:rsidR="001833F0" w:rsidRPr="00580386">
        <w:rPr>
          <w:rFonts w:ascii="Times New Roman" w:hAnsi="Times New Roman" w:cs="Times New Roman"/>
          <w:sz w:val="24"/>
          <w:szCs w:val="24"/>
        </w:rPr>
        <w:t xml:space="preserve"> oraz czynniki, które mają </w:t>
      </w:r>
      <w:r w:rsidRPr="00580386">
        <w:rPr>
          <w:rFonts w:ascii="Times New Roman" w:hAnsi="Times New Roman" w:cs="Times New Roman"/>
          <w:sz w:val="24"/>
          <w:szCs w:val="24"/>
        </w:rPr>
        <w:t>wpływ na ich dynamik</w:t>
      </w:r>
      <w:r w:rsidRPr="00580386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80386">
        <w:rPr>
          <w:rFonts w:ascii="Times New Roman" w:hAnsi="Times New Roman" w:cs="Times New Roman"/>
          <w:sz w:val="24"/>
          <w:szCs w:val="24"/>
        </w:rPr>
        <w:t>. Przy sporz</w:t>
      </w:r>
      <w:r w:rsidRPr="0058038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80386">
        <w:rPr>
          <w:rFonts w:ascii="Times New Roman" w:hAnsi="Times New Roman" w:cs="Times New Roman"/>
          <w:sz w:val="24"/>
          <w:szCs w:val="24"/>
        </w:rPr>
        <w:t>dzaniu prognozy brane były pod uwag</w:t>
      </w:r>
      <w:r w:rsidRPr="00580386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80386">
        <w:rPr>
          <w:rFonts w:ascii="Times New Roman" w:hAnsi="Times New Roman" w:cs="Times New Roman"/>
          <w:sz w:val="24"/>
          <w:szCs w:val="24"/>
        </w:rPr>
        <w:t xml:space="preserve"> dane ze sprawozda</w:t>
      </w:r>
      <w:r w:rsidRPr="00580386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58038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03BAC" w:rsidRPr="00580386">
        <w:rPr>
          <w:rFonts w:ascii="Times New Roman" w:hAnsi="Times New Roman" w:cs="Times New Roman"/>
          <w:sz w:val="24"/>
          <w:szCs w:val="24"/>
        </w:rPr>
        <w:t>za lata 20</w:t>
      </w:r>
      <w:r w:rsidR="00770EBE" w:rsidRPr="00580386">
        <w:rPr>
          <w:rFonts w:ascii="Times New Roman" w:hAnsi="Times New Roman" w:cs="Times New Roman"/>
          <w:sz w:val="24"/>
          <w:szCs w:val="24"/>
        </w:rPr>
        <w:t>2</w:t>
      </w:r>
      <w:r w:rsidR="00D218F3">
        <w:rPr>
          <w:rFonts w:ascii="Times New Roman" w:hAnsi="Times New Roman" w:cs="Times New Roman"/>
          <w:sz w:val="24"/>
          <w:szCs w:val="24"/>
        </w:rPr>
        <w:t>2</w:t>
      </w:r>
      <w:r w:rsidR="00E03BAC" w:rsidRPr="00580386">
        <w:rPr>
          <w:rFonts w:ascii="Times New Roman" w:hAnsi="Times New Roman" w:cs="Times New Roman"/>
          <w:sz w:val="24"/>
          <w:szCs w:val="24"/>
        </w:rPr>
        <w:t>-2</w:t>
      </w:r>
      <w:r w:rsidR="00D218F3">
        <w:rPr>
          <w:rFonts w:ascii="Times New Roman" w:hAnsi="Times New Roman" w:cs="Times New Roman"/>
          <w:sz w:val="24"/>
          <w:szCs w:val="24"/>
        </w:rPr>
        <w:t>0</w:t>
      </w:r>
      <w:r w:rsidR="009C7CAE" w:rsidRPr="00580386">
        <w:rPr>
          <w:rFonts w:ascii="Times New Roman" w:hAnsi="Times New Roman" w:cs="Times New Roman"/>
          <w:sz w:val="24"/>
          <w:szCs w:val="24"/>
        </w:rPr>
        <w:t>2</w:t>
      </w:r>
      <w:r w:rsidR="00D218F3">
        <w:rPr>
          <w:rFonts w:ascii="Times New Roman" w:hAnsi="Times New Roman" w:cs="Times New Roman"/>
          <w:sz w:val="24"/>
          <w:szCs w:val="24"/>
        </w:rPr>
        <w:t>3</w:t>
      </w:r>
      <w:r w:rsidR="001833F0" w:rsidRPr="00580386">
        <w:rPr>
          <w:rFonts w:ascii="Times New Roman" w:hAnsi="Times New Roman" w:cs="Times New Roman"/>
          <w:sz w:val="24"/>
          <w:szCs w:val="24"/>
        </w:rPr>
        <w:t xml:space="preserve">  o</w:t>
      </w:r>
      <w:r w:rsidRPr="00580386">
        <w:rPr>
          <w:rFonts w:ascii="Times New Roman" w:hAnsi="Times New Roman" w:cs="Times New Roman"/>
          <w:sz w:val="24"/>
          <w:szCs w:val="24"/>
        </w:rPr>
        <w:t>raz przewidywane wykonanie roku</w:t>
      </w:r>
      <w:r w:rsidR="009363FE" w:rsidRPr="00580386">
        <w:rPr>
          <w:rFonts w:ascii="Times New Roman" w:hAnsi="Times New Roman" w:cs="Times New Roman"/>
          <w:sz w:val="24"/>
          <w:szCs w:val="24"/>
        </w:rPr>
        <w:t xml:space="preserve"> </w:t>
      </w:r>
      <w:r w:rsidR="00E03BAC" w:rsidRPr="00580386">
        <w:rPr>
          <w:rFonts w:ascii="Times New Roman" w:hAnsi="Times New Roman" w:cs="Times New Roman"/>
          <w:sz w:val="24"/>
          <w:szCs w:val="24"/>
        </w:rPr>
        <w:t>20</w:t>
      </w:r>
      <w:r w:rsidR="008847BC" w:rsidRPr="00580386">
        <w:rPr>
          <w:rFonts w:ascii="Times New Roman" w:hAnsi="Times New Roman" w:cs="Times New Roman"/>
          <w:sz w:val="24"/>
          <w:szCs w:val="24"/>
        </w:rPr>
        <w:t>2</w:t>
      </w:r>
      <w:r w:rsidR="00D218F3">
        <w:rPr>
          <w:rFonts w:ascii="Times New Roman" w:hAnsi="Times New Roman" w:cs="Times New Roman"/>
          <w:sz w:val="24"/>
          <w:szCs w:val="24"/>
        </w:rPr>
        <w:t>4</w:t>
      </w:r>
      <w:r w:rsidRPr="00580386">
        <w:rPr>
          <w:rFonts w:ascii="Times New Roman" w:hAnsi="Times New Roman" w:cs="Times New Roman"/>
          <w:sz w:val="24"/>
          <w:szCs w:val="24"/>
        </w:rPr>
        <w:t xml:space="preserve"> jako punkt wyj</w:t>
      </w:r>
      <w:r w:rsidRPr="0058038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80386">
        <w:rPr>
          <w:rFonts w:ascii="Times New Roman" w:hAnsi="Times New Roman" w:cs="Times New Roman"/>
          <w:sz w:val="24"/>
          <w:szCs w:val="24"/>
        </w:rPr>
        <w:t>cia do planowania na lata obj</w:t>
      </w:r>
      <w:r w:rsidRPr="00580386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80386">
        <w:rPr>
          <w:rFonts w:ascii="Times New Roman" w:hAnsi="Times New Roman" w:cs="Times New Roman"/>
          <w:sz w:val="24"/>
          <w:szCs w:val="24"/>
        </w:rPr>
        <w:t>te prognoz</w:t>
      </w:r>
      <w:r w:rsidRPr="0058038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80386">
        <w:rPr>
          <w:rFonts w:ascii="Times New Roman" w:hAnsi="Times New Roman" w:cs="Times New Roman"/>
          <w:sz w:val="24"/>
          <w:szCs w:val="24"/>
        </w:rPr>
        <w:t>.</w:t>
      </w:r>
    </w:p>
    <w:p w14:paraId="2E2096A4" w14:textId="71B680D9" w:rsidR="00BA2C33" w:rsidRPr="00580386" w:rsidRDefault="00BA2C33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0386">
        <w:rPr>
          <w:rFonts w:ascii="Times New Roman" w:hAnsi="Times New Roman" w:cs="Times New Roman"/>
          <w:sz w:val="24"/>
          <w:szCs w:val="24"/>
        </w:rPr>
        <w:t>Dochody i wydatki budżetu Gminy Gozdowo na rok 202</w:t>
      </w:r>
      <w:r w:rsidR="00D218F3">
        <w:rPr>
          <w:rFonts w:ascii="Times New Roman" w:hAnsi="Times New Roman" w:cs="Times New Roman"/>
          <w:sz w:val="24"/>
          <w:szCs w:val="24"/>
        </w:rPr>
        <w:t>5</w:t>
      </w:r>
      <w:r w:rsidRPr="00580386">
        <w:rPr>
          <w:rFonts w:ascii="Times New Roman" w:hAnsi="Times New Roman" w:cs="Times New Roman"/>
          <w:sz w:val="24"/>
          <w:szCs w:val="24"/>
        </w:rPr>
        <w:t xml:space="preserve"> zostały zaplanowane przy uwzględnieniu:</w:t>
      </w:r>
    </w:p>
    <w:p w14:paraId="333FD790" w14:textId="3E851A05" w:rsidR="00BA2C33" w:rsidRPr="00580386" w:rsidRDefault="00BA2C33" w:rsidP="00135404">
      <w:pPr>
        <w:pStyle w:val="Akapitzlist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80386">
        <w:rPr>
          <w:rFonts w:ascii="Times New Roman" w:hAnsi="Times New Roman" w:cs="Times New Roman"/>
          <w:sz w:val="24"/>
          <w:szCs w:val="24"/>
        </w:rPr>
        <w:t>Przewidywanego wykonania budżetu gminy za 202</w:t>
      </w:r>
      <w:r w:rsidR="00D218F3">
        <w:rPr>
          <w:rFonts w:ascii="Times New Roman" w:hAnsi="Times New Roman" w:cs="Times New Roman"/>
          <w:sz w:val="24"/>
          <w:szCs w:val="24"/>
        </w:rPr>
        <w:t>4</w:t>
      </w:r>
      <w:r w:rsidRPr="00580386">
        <w:rPr>
          <w:rFonts w:ascii="Times New Roman" w:hAnsi="Times New Roman" w:cs="Times New Roman"/>
          <w:sz w:val="24"/>
          <w:szCs w:val="24"/>
        </w:rPr>
        <w:t xml:space="preserve"> rok.</w:t>
      </w:r>
    </w:p>
    <w:p w14:paraId="0BB31A6E" w14:textId="77777777" w:rsidR="00D218F3" w:rsidRDefault="00B3268A" w:rsidP="00135404">
      <w:pPr>
        <w:pStyle w:val="Akapitzlist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218F3">
        <w:rPr>
          <w:rFonts w:ascii="Times New Roman" w:hAnsi="Times New Roman" w:cs="Times New Roman"/>
          <w:sz w:val="24"/>
          <w:szCs w:val="24"/>
        </w:rPr>
        <w:t xml:space="preserve">Pisma Ministra Finansów </w:t>
      </w:r>
      <w:r w:rsidR="00BA2C33" w:rsidRPr="00D218F3">
        <w:rPr>
          <w:rFonts w:ascii="Times New Roman" w:hAnsi="Times New Roman" w:cs="Times New Roman"/>
          <w:sz w:val="24"/>
          <w:szCs w:val="24"/>
        </w:rPr>
        <w:t>nr ST3.4750.</w:t>
      </w:r>
      <w:r w:rsidR="00580386" w:rsidRPr="00D218F3">
        <w:rPr>
          <w:rFonts w:ascii="Times New Roman" w:hAnsi="Times New Roman" w:cs="Times New Roman"/>
          <w:sz w:val="24"/>
          <w:szCs w:val="24"/>
        </w:rPr>
        <w:t>1</w:t>
      </w:r>
      <w:r w:rsidR="00D218F3" w:rsidRPr="00D218F3">
        <w:rPr>
          <w:rFonts w:ascii="Times New Roman" w:hAnsi="Times New Roman" w:cs="Times New Roman"/>
          <w:sz w:val="24"/>
          <w:szCs w:val="24"/>
        </w:rPr>
        <w:t>4</w:t>
      </w:r>
      <w:r w:rsidR="00BA2C33" w:rsidRPr="00D218F3">
        <w:rPr>
          <w:rFonts w:ascii="Times New Roman" w:hAnsi="Times New Roman" w:cs="Times New Roman"/>
          <w:sz w:val="24"/>
          <w:szCs w:val="24"/>
        </w:rPr>
        <w:t>.202</w:t>
      </w:r>
      <w:r w:rsidR="00D218F3" w:rsidRPr="00D218F3">
        <w:rPr>
          <w:rFonts w:ascii="Times New Roman" w:hAnsi="Times New Roman" w:cs="Times New Roman"/>
          <w:sz w:val="24"/>
          <w:szCs w:val="24"/>
        </w:rPr>
        <w:t>4</w:t>
      </w:r>
      <w:r w:rsidR="00BA2C33" w:rsidRPr="00D218F3">
        <w:rPr>
          <w:rFonts w:ascii="Times New Roman" w:hAnsi="Times New Roman" w:cs="Times New Roman"/>
          <w:sz w:val="24"/>
          <w:szCs w:val="24"/>
        </w:rPr>
        <w:t xml:space="preserve"> z dnia 1</w:t>
      </w:r>
      <w:r w:rsidR="00D218F3" w:rsidRPr="00D218F3">
        <w:rPr>
          <w:rFonts w:ascii="Times New Roman" w:hAnsi="Times New Roman" w:cs="Times New Roman"/>
          <w:sz w:val="24"/>
          <w:szCs w:val="24"/>
        </w:rPr>
        <w:t>4</w:t>
      </w:r>
      <w:r w:rsidR="00BA2C33" w:rsidRPr="00D218F3">
        <w:rPr>
          <w:rFonts w:ascii="Times New Roman" w:hAnsi="Times New Roman" w:cs="Times New Roman"/>
          <w:sz w:val="24"/>
          <w:szCs w:val="24"/>
        </w:rPr>
        <w:t>.10.202</w:t>
      </w:r>
      <w:r w:rsidR="00D218F3" w:rsidRPr="00D218F3">
        <w:rPr>
          <w:rFonts w:ascii="Times New Roman" w:hAnsi="Times New Roman" w:cs="Times New Roman"/>
          <w:sz w:val="24"/>
          <w:szCs w:val="24"/>
        </w:rPr>
        <w:t>4</w:t>
      </w:r>
      <w:r w:rsidR="00BA2C33" w:rsidRPr="00D218F3">
        <w:rPr>
          <w:rFonts w:ascii="Times New Roman" w:hAnsi="Times New Roman" w:cs="Times New Roman"/>
          <w:sz w:val="24"/>
          <w:szCs w:val="24"/>
        </w:rPr>
        <w:t xml:space="preserve">r. </w:t>
      </w:r>
      <w:r w:rsidR="00D218F3" w:rsidRPr="00D218F3">
        <w:rPr>
          <w:rFonts w:ascii="Times New Roman" w:hAnsi="Times New Roman" w:cs="Times New Roman"/>
          <w:sz w:val="24"/>
          <w:szCs w:val="24"/>
        </w:rPr>
        <w:t xml:space="preserve">w którym zawarta została informacja o należnych dochodach z tytułu udziału w podatku dochodowym od osób fizycznych i podatku dochodowym od osób prawnych, projektowanej  kwocie należnej subwencji ogólnej dla gminy na 2025 rok, potrzeb finansowych oraz korekty z tytułu zamożności a także o środkach wynikających z podziału części rezerwy na uzupełnienie dochodów jednostek  samorządu terytorialnego w 2025r. </w:t>
      </w:r>
    </w:p>
    <w:p w14:paraId="58C3C5DC" w14:textId="232854BB" w:rsidR="008847BC" w:rsidRPr="00D218F3" w:rsidRDefault="00BA2C33" w:rsidP="00135404">
      <w:pPr>
        <w:pStyle w:val="Akapitzlist"/>
        <w:numPr>
          <w:ilvl w:val="0"/>
          <w:numId w:val="4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218F3">
        <w:rPr>
          <w:rFonts w:ascii="Times New Roman" w:hAnsi="Times New Roman" w:cs="Times New Roman"/>
          <w:sz w:val="24"/>
          <w:szCs w:val="24"/>
        </w:rPr>
        <w:t>Pisma Mazowieckiego Urzędu Wojewódzkiego w Warszawie nr WF-I.311</w:t>
      </w:r>
      <w:r w:rsidR="00770EBE" w:rsidRPr="00D218F3">
        <w:rPr>
          <w:rFonts w:ascii="Times New Roman" w:hAnsi="Times New Roman" w:cs="Times New Roman"/>
          <w:sz w:val="24"/>
          <w:szCs w:val="24"/>
        </w:rPr>
        <w:t>0</w:t>
      </w:r>
      <w:r w:rsidRPr="00D218F3">
        <w:rPr>
          <w:rFonts w:ascii="Times New Roman" w:hAnsi="Times New Roman" w:cs="Times New Roman"/>
          <w:sz w:val="24"/>
          <w:szCs w:val="24"/>
        </w:rPr>
        <w:t>.</w:t>
      </w:r>
      <w:r w:rsidR="00D218F3">
        <w:rPr>
          <w:rFonts w:ascii="Times New Roman" w:hAnsi="Times New Roman" w:cs="Times New Roman"/>
          <w:sz w:val="24"/>
          <w:szCs w:val="24"/>
        </w:rPr>
        <w:t>13</w:t>
      </w:r>
      <w:r w:rsidRPr="00D218F3">
        <w:rPr>
          <w:rFonts w:ascii="Times New Roman" w:hAnsi="Times New Roman" w:cs="Times New Roman"/>
          <w:sz w:val="24"/>
          <w:szCs w:val="24"/>
        </w:rPr>
        <w:t>.202</w:t>
      </w:r>
      <w:r w:rsidR="00D218F3">
        <w:rPr>
          <w:rFonts w:ascii="Times New Roman" w:hAnsi="Times New Roman" w:cs="Times New Roman"/>
          <w:sz w:val="24"/>
          <w:szCs w:val="24"/>
        </w:rPr>
        <w:t>4</w:t>
      </w:r>
      <w:r w:rsidR="00616B0D" w:rsidRPr="00D218F3">
        <w:rPr>
          <w:rFonts w:ascii="Times New Roman" w:hAnsi="Times New Roman" w:cs="Times New Roman"/>
          <w:sz w:val="24"/>
          <w:szCs w:val="24"/>
        </w:rPr>
        <w:t xml:space="preserve"> z dnia 2</w:t>
      </w:r>
      <w:r w:rsidR="00580386" w:rsidRPr="00D218F3">
        <w:rPr>
          <w:rFonts w:ascii="Times New Roman" w:hAnsi="Times New Roman" w:cs="Times New Roman"/>
          <w:sz w:val="24"/>
          <w:szCs w:val="24"/>
        </w:rPr>
        <w:t>5</w:t>
      </w:r>
      <w:r w:rsidR="00616B0D" w:rsidRPr="00D218F3">
        <w:rPr>
          <w:rFonts w:ascii="Times New Roman" w:hAnsi="Times New Roman" w:cs="Times New Roman"/>
          <w:sz w:val="24"/>
          <w:szCs w:val="24"/>
        </w:rPr>
        <w:t>.10.202</w:t>
      </w:r>
      <w:r w:rsidR="00D218F3">
        <w:rPr>
          <w:rFonts w:ascii="Times New Roman" w:hAnsi="Times New Roman" w:cs="Times New Roman"/>
          <w:sz w:val="24"/>
          <w:szCs w:val="24"/>
        </w:rPr>
        <w:t>4</w:t>
      </w:r>
      <w:r w:rsidR="00616B0D" w:rsidRPr="00D218F3">
        <w:rPr>
          <w:rFonts w:ascii="Times New Roman" w:hAnsi="Times New Roman" w:cs="Times New Roman"/>
          <w:sz w:val="24"/>
          <w:szCs w:val="24"/>
        </w:rPr>
        <w:t>r. informującego</w:t>
      </w:r>
      <w:r w:rsidR="00770EBE" w:rsidRPr="00D218F3">
        <w:rPr>
          <w:rFonts w:ascii="Times New Roman" w:hAnsi="Times New Roman" w:cs="Times New Roman"/>
          <w:sz w:val="24"/>
          <w:szCs w:val="24"/>
        </w:rPr>
        <w:t xml:space="preserve"> o kwotach dotacji na 202</w:t>
      </w:r>
      <w:r w:rsidR="00D218F3">
        <w:rPr>
          <w:rFonts w:ascii="Times New Roman" w:hAnsi="Times New Roman" w:cs="Times New Roman"/>
          <w:sz w:val="24"/>
          <w:szCs w:val="24"/>
        </w:rPr>
        <w:t>5</w:t>
      </w:r>
      <w:r w:rsidR="00616B0D" w:rsidRPr="00D218F3">
        <w:rPr>
          <w:rFonts w:ascii="Times New Roman" w:hAnsi="Times New Roman" w:cs="Times New Roman"/>
          <w:sz w:val="24"/>
          <w:szCs w:val="24"/>
        </w:rPr>
        <w:t xml:space="preserve"> rok.</w:t>
      </w:r>
    </w:p>
    <w:p w14:paraId="698A66F4" w14:textId="1C0CBAB5" w:rsidR="00616B0D" w:rsidRPr="00580386" w:rsidRDefault="00616B0D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80386">
        <w:rPr>
          <w:rFonts w:ascii="Times New Roman" w:hAnsi="Times New Roman" w:cs="Times New Roman"/>
          <w:sz w:val="24"/>
          <w:szCs w:val="24"/>
        </w:rPr>
        <w:t>Dochody, wydatki, przychody i rozchody na 202</w:t>
      </w:r>
      <w:r w:rsidR="00D218F3">
        <w:rPr>
          <w:rFonts w:ascii="Times New Roman" w:hAnsi="Times New Roman" w:cs="Times New Roman"/>
          <w:sz w:val="24"/>
          <w:szCs w:val="24"/>
        </w:rPr>
        <w:t>5</w:t>
      </w:r>
      <w:r w:rsidRPr="00580386">
        <w:rPr>
          <w:rFonts w:ascii="Times New Roman" w:hAnsi="Times New Roman" w:cs="Times New Roman"/>
          <w:sz w:val="24"/>
          <w:szCs w:val="24"/>
        </w:rPr>
        <w:t xml:space="preserve"> rok przyjęto w wartościach zgodnych z projektem uchwały budżetowej na rok 202</w:t>
      </w:r>
      <w:r w:rsidR="00D218F3">
        <w:rPr>
          <w:rFonts w:ascii="Times New Roman" w:hAnsi="Times New Roman" w:cs="Times New Roman"/>
          <w:sz w:val="24"/>
          <w:szCs w:val="24"/>
        </w:rPr>
        <w:t>5</w:t>
      </w:r>
      <w:r w:rsidRPr="00580386">
        <w:rPr>
          <w:rFonts w:ascii="Times New Roman" w:hAnsi="Times New Roman" w:cs="Times New Roman"/>
          <w:sz w:val="24"/>
          <w:szCs w:val="24"/>
        </w:rPr>
        <w:t>. Ponadto prognozę finansową opracowano na podstawie  regulacji dotyczących projektowania budżetu zawartych w ustawie o finansach publicznych, ustawie o dochodach jednostek samorządu terytorialnego, ustawie o podatkach i opłatach lokalnych, uchwał rady Gminy, podjętych na podstawie tych ustaw.</w:t>
      </w:r>
    </w:p>
    <w:p w14:paraId="7D9C9D44" w14:textId="17C42558" w:rsidR="007B1E50" w:rsidRPr="00580386" w:rsidRDefault="007B1E50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80386">
        <w:rPr>
          <w:rFonts w:ascii="Times New Roman" w:hAnsi="Times New Roman" w:cs="Times New Roman"/>
          <w:sz w:val="24"/>
          <w:szCs w:val="24"/>
        </w:rPr>
        <w:t>W Wieloletniej Prognozie Finansowej przyjęto wzrost ogólnych kwot dochodów i wydatków w latach 202</w:t>
      </w:r>
      <w:r w:rsidR="00D218F3">
        <w:rPr>
          <w:rFonts w:ascii="Times New Roman" w:hAnsi="Times New Roman" w:cs="Times New Roman"/>
          <w:sz w:val="24"/>
          <w:szCs w:val="24"/>
        </w:rPr>
        <w:t>5</w:t>
      </w:r>
      <w:r w:rsidRPr="00580386">
        <w:rPr>
          <w:rFonts w:ascii="Times New Roman" w:hAnsi="Times New Roman" w:cs="Times New Roman"/>
          <w:sz w:val="24"/>
          <w:szCs w:val="24"/>
        </w:rPr>
        <w:t>-2036 z zachowaniem zasady ostrożności.</w:t>
      </w:r>
    </w:p>
    <w:p w14:paraId="2034772D" w14:textId="77777777" w:rsidR="00135404" w:rsidRDefault="00135404" w:rsidP="00616B0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32840E" w14:textId="77777777" w:rsidR="00616B0D" w:rsidRPr="00D218F3" w:rsidRDefault="00616B0D" w:rsidP="00616B0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18F3">
        <w:rPr>
          <w:rFonts w:ascii="Times New Roman" w:hAnsi="Times New Roman" w:cs="Times New Roman"/>
          <w:b/>
          <w:sz w:val="24"/>
          <w:szCs w:val="24"/>
          <w:u w:val="single"/>
        </w:rPr>
        <w:t>Prognozowane dochody.</w:t>
      </w:r>
    </w:p>
    <w:p w14:paraId="7C00E007" w14:textId="2010CC1D" w:rsidR="00616B0D" w:rsidRPr="00EF77FF" w:rsidRDefault="00616B0D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218F3">
        <w:rPr>
          <w:rFonts w:ascii="Times New Roman" w:hAnsi="Times New Roman" w:cs="Times New Roman"/>
          <w:sz w:val="24"/>
          <w:szCs w:val="24"/>
        </w:rPr>
        <w:t>Plan dochodów na 202</w:t>
      </w:r>
      <w:r w:rsidR="00D218F3" w:rsidRPr="00D218F3">
        <w:rPr>
          <w:rFonts w:ascii="Times New Roman" w:hAnsi="Times New Roman" w:cs="Times New Roman"/>
          <w:sz w:val="24"/>
          <w:szCs w:val="24"/>
        </w:rPr>
        <w:t>5</w:t>
      </w:r>
      <w:r w:rsidRPr="00D218F3">
        <w:rPr>
          <w:rFonts w:ascii="Times New Roman" w:hAnsi="Times New Roman" w:cs="Times New Roman"/>
          <w:sz w:val="24"/>
          <w:szCs w:val="24"/>
        </w:rPr>
        <w:t xml:space="preserve"> rok wynosi </w:t>
      </w:r>
      <w:r w:rsidR="00D218F3" w:rsidRPr="00D218F3">
        <w:rPr>
          <w:rFonts w:ascii="Times New Roman" w:hAnsi="Times New Roman" w:cs="Times New Roman"/>
          <w:b/>
          <w:sz w:val="24"/>
          <w:szCs w:val="24"/>
        </w:rPr>
        <w:t>40.720.246,74</w:t>
      </w:r>
      <w:r w:rsidR="00CB3C6D" w:rsidRPr="00D218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18F3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D218F3">
        <w:rPr>
          <w:rFonts w:ascii="Times New Roman" w:hAnsi="Times New Roman" w:cs="Times New Roman"/>
          <w:sz w:val="24"/>
          <w:szCs w:val="24"/>
        </w:rPr>
        <w:t xml:space="preserve"> ( poz. 1 zał. nr 1 do projektu WPF )</w:t>
      </w:r>
      <w:r w:rsidR="0046569A" w:rsidRPr="00D218F3">
        <w:rPr>
          <w:rFonts w:ascii="Times New Roman" w:hAnsi="Times New Roman" w:cs="Times New Roman"/>
          <w:sz w:val="24"/>
          <w:szCs w:val="24"/>
        </w:rPr>
        <w:t>,</w:t>
      </w:r>
      <w:r w:rsidRPr="00D218F3">
        <w:rPr>
          <w:rFonts w:ascii="Times New Roman" w:hAnsi="Times New Roman" w:cs="Times New Roman"/>
          <w:sz w:val="24"/>
          <w:szCs w:val="24"/>
        </w:rPr>
        <w:t xml:space="preserve"> z czego dochody bieżące przyjęto w wysokości </w:t>
      </w:r>
      <w:r w:rsidR="00D218F3" w:rsidRPr="00D218F3">
        <w:rPr>
          <w:rFonts w:ascii="Times New Roman" w:hAnsi="Times New Roman" w:cs="Times New Roman"/>
          <w:b/>
          <w:sz w:val="24"/>
          <w:szCs w:val="24"/>
        </w:rPr>
        <w:t>38.832.081,01</w:t>
      </w:r>
      <w:r w:rsidR="00CB3C6D" w:rsidRPr="00D218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18F3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D218F3">
        <w:rPr>
          <w:rFonts w:ascii="Times New Roman" w:hAnsi="Times New Roman" w:cs="Times New Roman"/>
          <w:sz w:val="24"/>
          <w:szCs w:val="24"/>
        </w:rPr>
        <w:t xml:space="preserve"> ( poz. 1.1 zał. nr 1 do projektu WPF )</w:t>
      </w:r>
      <w:r w:rsidRPr="00D218F3">
        <w:rPr>
          <w:rFonts w:ascii="Times New Roman" w:hAnsi="Times New Roman" w:cs="Times New Roman"/>
          <w:sz w:val="24"/>
          <w:szCs w:val="24"/>
        </w:rPr>
        <w:t>, natomiast doch</w:t>
      </w:r>
      <w:r w:rsidRPr="00EF77FF">
        <w:rPr>
          <w:rFonts w:ascii="Times New Roman" w:hAnsi="Times New Roman" w:cs="Times New Roman"/>
          <w:sz w:val="24"/>
          <w:szCs w:val="24"/>
        </w:rPr>
        <w:t xml:space="preserve">ody majątkowe w wysokości </w:t>
      </w:r>
      <w:r w:rsidR="00D218F3" w:rsidRPr="00EF77FF">
        <w:rPr>
          <w:rFonts w:ascii="Times New Roman" w:hAnsi="Times New Roman" w:cs="Times New Roman"/>
          <w:b/>
          <w:sz w:val="24"/>
          <w:szCs w:val="24"/>
        </w:rPr>
        <w:t>1.888.165,73</w:t>
      </w:r>
      <w:r w:rsidR="00CB3C6D" w:rsidRPr="00EF77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77FF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EF77FF">
        <w:rPr>
          <w:rFonts w:ascii="Times New Roman" w:hAnsi="Times New Roman" w:cs="Times New Roman"/>
          <w:sz w:val="24"/>
          <w:szCs w:val="24"/>
        </w:rPr>
        <w:t xml:space="preserve"> ( poz. 1.2 zał. nr 1 do projektu WPF ).</w:t>
      </w:r>
    </w:p>
    <w:p w14:paraId="489F6FAB" w14:textId="43D4E1FA" w:rsidR="008847BC" w:rsidRPr="00EF77FF" w:rsidRDefault="00864AFC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77FF">
        <w:rPr>
          <w:rFonts w:ascii="Times New Roman" w:hAnsi="Times New Roman" w:cs="Times New Roman"/>
          <w:sz w:val="24"/>
          <w:szCs w:val="24"/>
        </w:rPr>
        <w:t xml:space="preserve">W związku </w:t>
      </w:r>
      <w:r w:rsidR="00390381" w:rsidRPr="00EF77FF">
        <w:rPr>
          <w:rFonts w:ascii="Times New Roman" w:hAnsi="Times New Roman" w:cs="Times New Roman"/>
          <w:sz w:val="24"/>
          <w:szCs w:val="24"/>
        </w:rPr>
        <w:t>z nową</w:t>
      </w:r>
      <w:r w:rsidRPr="00EF77FF">
        <w:rPr>
          <w:rFonts w:ascii="Times New Roman" w:hAnsi="Times New Roman" w:cs="Times New Roman"/>
          <w:sz w:val="24"/>
          <w:szCs w:val="24"/>
        </w:rPr>
        <w:t xml:space="preserve"> </w:t>
      </w:r>
      <w:r w:rsidR="00390381" w:rsidRPr="00EF77FF">
        <w:rPr>
          <w:rFonts w:ascii="Times New Roman" w:hAnsi="Times New Roman" w:cs="Times New Roman"/>
          <w:sz w:val="24"/>
          <w:szCs w:val="24"/>
        </w:rPr>
        <w:t>Ustawą o dochodach jednostek samorządu terytorialnego z dnia 1 października 2024r. (Dz.U. z 2024 r. poz. 1572)</w:t>
      </w:r>
      <w:r w:rsidRPr="00EF77FF">
        <w:rPr>
          <w:rFonts w:ascii="Times New Roman" w:hAnsi="Times New Roman" w:cs="Times New Roman"/>
          <w:sz w:val="24"/>
          <w:szCs w:val="24"/>
        </w:rPr>
        <w:t xml:space="preserve"> </w:t>
      </w:r>
      <w:r w:rsidR="00390381" w:rsidRPr="00EF77FF">
        <w:rPr>
          <w:rFonts w:ascii="Times New Roman" w:hAnsi="Times New Roman" w:cs="Times New Roman"/>
          <w:sz w:val="24"/>
          <w:szCs w:val="24"/>
        </w:rPr>
        <w:t>zmienia się system finansowania jednostek samorządu terytorialnego. G</w:t>
      </w:r>
      <w:r w:rsidR="00616B0D" w:rsidRPr="00EF77FF">
        <w:rPr>
          <w:rFonts w:ascii="Times New Roman" w:hAnsi="Times New Roman" w:cs="Times New Roman"/>
          <w:sz w:val="24"/>
          <w:szCs w:val="24"/>
        </w:rPr>
        <w:t xml:space="preserve">łównym składnikiem dochodów </w:t>
      </w:r>
      <w:r w:rsidR="00D218F3" w:rsidRPr="00EF77FF">
        <w:rPr>
          <w:rFonts w:ascii="Times New Roman" w:hAnsi="Times New Roman" w:cs="Times New Roman"/>
          <w:sz w:val="24"/>
          <w:szCs w:val="24"/>
        </w:rPr>
        <w:t xml:space="preserve">od roku 2025 </w:t>
      </w:r>
      <w:r w:rsidR="00616B0D" w:rsidRPr="00EF77FF">
        <w:rPr>
          <w:rFonts w:ascii="Times New Roman" w:hAnsi="Times New Roman" w:cs="Times New Roman"/>
          <w:sz w:val="24"/>
          <w:szCs w:val="24"/>
        </w:rPr>
        <w:t xml:space="preserve">są </w:t>
      </w:r>
      <w:r w:rsidR="00D218F3" w:rsidRPr="00EF77FF">
        <w:rPr>
          <w:rFonts w:ascii="Times New Roman" w:hAnsi="Times New Roman" w:cs="Times New Roman"/>
          <w:sz w:val="24"/>
          <w:szCs w:val="24"/>
        </w:rPr>
        <w:t xml:space="preserve">dochody z tyt. </w:t>
      </w:r>
      <w:r w:rsidR="00D218F3" w:rsidRPr="00EF77FF">
        <w:rPr>
          <w:rFonts w:ascii="Times New Roman" w:hAnsi="Times New Roman" w:cs="Times New Roman"/>
          <w:sz w:val="24"/>
          <w:szCs w:val="24"/>
        </w:rPr>
        <w:lastRenderedPageBreak/>
        <w:t xml:space="preserve">udziału we wpływach </w:t>
      </w:r>
      <w:r w:rsidRPr="00EF77FF">
        <w:rPr>
          <w:rFonts w:ascii="Times New Roman" w:hAnsi="Times New Roman" w:cs="Times New Roman"/>
          <w:sz w:val="24"/>
          <w:szCs w:val="24"/>
        </w:rPr>
        <w:t>z podatku dochodowego</w:t>
      </w:r>
      <w:r w:rsidR="00390381" w:rsidRPr="00EF77FF">
        <w:rPr>
          <w:rFonts w:ascii="Times New Roman" w:hAnsi="Times New Roman" w:cs="Times New Roman"/>
          <w:sz w:val="24"/>
          <w:szCs w:val="24"/>
        </w:rPr>
        <w:t xml:space="preserve"> od osób fizycznych, które </w:t>
      </w:r>
      <w:r w:rsidRPr="00EF77FF">
        <w:rPr>
          <w:rFonts w:ascii="Times New Roman" w:hAnsi="Times New Roman" w:cs="Times New Roman"/>
          <w:sz w:val="24"/>
          <w:szCs w:val="24"/>
        </w:rPr>
        <w:t>stanowią</w:t>
      </w:r>
      <w:r w:rsidR="00390381" w:rsidRPr="00EF77FF">
        <w:rPr>
          <w:rFonts w:ascii="Times New Roman" w:hAnsi="Times New Roman" w:cs="Times New Roman"/>
          <w:sz w:val="24"/>
          <w:szCs w:val="24"/>
        </w:rPr>
        <w:t xml:space="preserve"> 33,67 </w:t>
      </w:r>
      <w:r w:rsidRPr="00EF77FF">
        <w:rPr>
          <w:rFonts w:ascii="Times New Roman" w:hAnsi="Times New Roman" w:cs="Times New Roman"/>
          <w:sz w:val="24"/>
          <w:szCs w:val="24"/>
        </w:rPr>
        <w:t>% dochodów ogółem.</w:t>
      </w:r>
      <w:r w:rsidR="00EF77FF" w:rsidRPr="00EF77FF">
        <w:rPr>
          <w:rFonts w:ascii="Times New Roman" w:hAnsi="Times New Roman" w:cs="Times New Roman"/>
          <w:sz w:val="24"/>
          <w:szCs w:val="24"/>
        </w:rPr>
        <w:t xml:space="preserve"> Subwencja ogólna z budżetu państwa</w:t>
      </w:r>
      <w:r w:rsidR="002E5E4A">
        <w:rPr>
          <w:rFonts w:ascii="Times New Roman" w:hAnsi="Times New Roman" w:cs="Times New Roman"/>
          <w:sz w:val="24"/>
          <w:szCs w:val="24"/>
        </w:rPr>
        <w:t xml:space="preserve"> oraz rezerwa, o której mowa w art. 89 uchwalonej ustawy o dochodach j.s.t </w:t>
      </w:r>
      <w:r w:rsidR="00616B0D" w:rsidRPr="00EF77FF">
        <w:rPr>
          <w:rFonts w:ascii="Times New Roman" w:hAnsi="Times New Roman" w:cs="Times New Roman"/>
          <w:sz w:val="24"/>
          <w:szCs w:val="24"/>
        </w:rPr>
        <w:t>stanowi</w:t>
      </w:r>
      <w:r w:rsidR="002E5E4A">
        <w:rPr>
          <w:rFonts w:ascii="Times New Roman" w:hAnsi="Times New Roman" w:cs="Times New Roman"/>
          <w:sz w:val="24"/>
          <w:szCs w:val="24"/>
        </w:rPr>
        <w:t>ą</w:t>
      </w:r>
      <w:r w:rsidR="00616B0D" w:rsidRPr="00EF77FF">
        <w:rPr>
          <w:rFonts w:ascii="Times New Roman" w:hAnsi="Times New Roman" w:cs="Times New Roman"/>
          <w:sz w:val="24"/>
          <w:szCs w:val="24"/>
        </w:rPr>
        <w:t xml:space="preserve"> </w:t>
      </w:r>
      <w:r w:rsidR="00C73688" w:rsidRPr="00EF77FF">
        <w:rPr>
          <w:rFonts w:ascii="Times New Roman" w:hAnsi="Times New Roman" w:cs="Times New Roman"/>
          <w:sz w:val="24"/>
          <w:szCs w:val="24"/>
        </w:rPr>
        <w:t xml:space="preserve">ok. </w:t>
      </w:r>
      <w:r w:rsidR="00EF77FF" w:rsidRPr="00EF77FF">
        <w:rPr>
          <w:rFonts w:ascii="Times New Roman" w:hAnsi="Times New Roman" w:cs="Times New Roman"/>
          <w:sz w:val="24"/>
          <w:szCs w:val="24"/>
        </w:rPr>
        <w:t>2</w:t>
      </w:r>
      <w:r w:rsidR="002E5E4A">
        <w:rPr>
          <w:rFonts w:ascii="Times New Roman" w:hAnsi="Times New Roman" w:cs="Times New Roman"/>
          <w:sz w:val="24"/>
          <w:szCs w:val="24"/>
        </w:rPr>
        <w:t>6</w:t>
      </w:r>
      <w:r w:rsidR="00EF77FF" w:rsidRPr="00EF77FF">
        <w:rPr>
          <w:rFonts w:ascii="Times New Roman" w:hAnsi="Times New Roman" w:cs="Times New Roman"/>
          <w:sz w:val="24"/>
          <w:szCs w:val="24"/>
        </w:rPr>
        <w:t>,</w:t>
      </w:r>
      <w:r w:rsidR="002E5E4A">
        <w:rPr>
          <w:rFonts w:ascii="Times New Roman" w:hAnsi="Times New Roman" w:cs="Times New Roman"/>
          <w:sz w:val="24"/>
          <w:szCs w:val="24"/>
        </w:rPr>
        <w:t>90</w:t>
      </w:r>
      <w:r w:rsidR="00EF77FF" w:rsidRPr="00EF77FF">
        <w:rPr>
          <w:rFonts w:ascii="Times New Roman" w:hAnsi="Times New Roman" w:cs="Times New Roman"/>
          <w:sz w:val="24"/>
          <w:szCs w:val="24"/>
        </w:rPr>
        <w:t xml:space="preserve"> </w:t>
      </w:r>
      <w:r w:rsidR="00616B0D" w:rsidRPr="00EF77FF">
        <w:rPr>
          <w:rFonts w:ascii="Times New Roman" w:hAnsi="Times New Roman" w:cs="Times New Roman"/>
          <w:sz w:val="24"/>
          <w:szCs w:val="24"/>
        </w:rPr>
        <w:t xml:space="preserve">% </w:t>
      </w:r>
      <w:r w:rsidR="00C73688" w:rsidRPr="00EF77FF">
        <w:rPr>
          <w:rFonts w:ascii="Times New Roman" w:hAnsi="Times New Roman" w:cs="Times New Roman"/>
          <w:sz w:val="24"/>
          <w:szCs w:val="24"/>
        </w:rPr>
        <w:t xml:space="preserve"> </w:t>
      </w:r>
      <w:r w:rsidR="002E5E4A">
        <w:rPr>
          <w:rFonts w:ascii="Times New Roman" w:hAnsi="Times New Roman" w:cs="Times New Roman"/>
          <w:sz w:val="24"/>
          <w:szCs w:val="24"/>
        </w:rPr>
        <w:t>udziału w dochodach ogółem.</w:t>
      </w:r>
      <w:r w:rsidR="00616B0D" w:rsidRPr="00EF77FF">
        <w:rPr>
          <w:rFonts w:ascii="Times New Roman" w:hAnsi="Times New Roman" w:cs="Times New Roman"/>
          <w:sz w:val="24"/>
          <w:szCs w:val="24"/>
        </w:rPr>
        <w:t xml:space="preserve"> </w:t>
      </w:r>
      <w:r w:rsidR="00EF77FF" w:rsidRPr="00EF77FF">
        <w:rPr>
          <w:rFonts w:ascii="Times New Roman" w:hAnsi="Times New Roman" w:cs="Times New Roman"/>
          <w:sz w:val="24"/>
          <w:szCs w:val="24"/>
        </w:rPr>
        <w:t xml:space="preserve">Dochody z tyt. udziału we wpływach z podatku dochodowego od osób prawnych stanowią 0,12 % udziału w dochodach ogółem. </w:t>
      </w:r>
      <w:r w:rsidR="00616B0D" w:rsidRPr="00EF77FF">
        <w:rPr>
          <w:rFonts w:ascii="Times New Roman" w:hAnsi="Times New Roman" w:cs="Times New Roman"/>
          <w:sz w:val="24"/>
          <w:szCs w:val="24"/>
        </w:rPr>
        <w:t>Dochody z tyt.</w:t>
      </w:r>
      <w:r w:rsidR="00864D81" w:rsidRPr="00EF77FF">
        <w:rPr>
          <w:rFonts w:ascii="Times New Roman" w:hAnsi="Times New Roman" w:cs="Times New Roman"/>
          <w:sz w:val="24"/>
          <w:szCs w:val="24"/>
        </w:rPr>
        <w:t xml:space="preserve"> dotacji i środków przeznaczonych na cele bieżące stanowią </w:t>
      </w:r>
      <w:r w:rsidR="00EF77FF" w:rsidRPr="00EF77FF">
        <w:rPr>
          <w:rFonts w:ascii="Times New Roman" w:hAnsi="Times New Roman" w:cs="Times New Roman"/>
          <w:sz w:val="24"/>
          <w:szCs w:val="24"/>
        </w:rPr>
        <w:t xml:space="preserve">10,11 </w:t>
      </w:r>
      <w:r w:rsidR="00B13BE0" w:rsidRPr="00EF77FF">
        <w:rPr>
          <w:rFonts w:ascii="Times New Roman" w:hAnsi="Times New Roman" w:cs="Times New Roman"/>
          <w:sz w:val="24"/>
          <w:szCs w:val="24"/>
        </w:rPr>
        <w:t>% dochodów ogółem, natomiast dochody z tyt. dotacji i środków przeznaczonych na</w:t>
      </w:r>
      <w:r w:rsidR="00864D81" w:rsidRPr="00EF77FF">
        <w:rPr>
          <w:rFonts w:ascii="Times New Roman" w:hAnsi="Times New Roman" w:cs="Times New Roman"/>
          <w:sz w:val="24"/>
          <w:szCs w:val="24"/>
        </w:rPr>
        <w:t xml:space="preserve"> </w:t>
      </w:r>
      <w:r w:rsidR="00B13BE0" w:rsidRPr="00EF77FF">
        <w:rPr>
          <w:rFonts w:ascii="Times New Roman" w:hAnsi="Times New Roman" w:cs="Times New Roman"/>
          <w:sz w:val="24"/>
          <w:szCs w:val="24"/>
        </w:rPr>
        <w:t xml:space="preserve">inwestycje stanowią </w:t>
      </w:r>
      <w:r w:rsidR="00EF77FF" w:rsidRPr="00EF77FF">
        <w:rPr>
          <w:rFonts w:ascii="Times New Roman" w:hAnsi="Times New Roman" w:cs="Times New Roman"/>
          <w:sz w:val="24"/>
          <w:szCs w:val="24"/>
        </w:rPr>
        <w:t xml:space="preserve">4,44 </w:t>
      </w:r>
      <w:r w:rsidR="00B13BE0" w:rsidRPr="00EF77FF">
        <w:rPr>
          <w:rFonts w:ascii="Times New Roman" w:hAnsi="Times New Roman" w:cs="Times New Roman"/>
          <w:sz w:val="24"/>
          <w:szCs w:val="24"/>
        </w:rPr>
        <w:t xml:space="preserve">% dochodów ogółem. </w:t>
      </w:r>
      <w:r w:rsidR="00EF77FF" w:rsidRPr="00EF77F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64D81" w:rsidRPr="00EF77FF">
        <w:rPr>
          <w:rFonts w:ascii="Times New Roman" w:hAnsi="Times New Roman" w:cs="Times New Roman"/>
          <w:sz w:val="24"/>
          <w:szCs w:val="24"/>
        </w:rPr>
        <w:t xml:space="preserve">Z powyższego wynika, iż </w:t>
      </w:r>
      <w:r w:rsidR="00EF77FF" w:rsidRPr="00EF77FF">
        <w:rPr>
          <w:rFonts w:ascii="Times New Roman" w:hAnsi="Times New Roman" w:cs="Times New Roman"/>
          <w:sz w:val="24"/>
          <w:szCs w:val="24"/>
        </w:rPr>
        <w:t xml:space="preserve">75 </w:t>
      </w:r>
      <w:r w:rsidR="00864D81" w:rsidRPr="00EF77FF">
        <w:rPr>
          <w:rFonts w:ascii="Times New Roman" w:hAnsi="Times New Roman" w:cs="Times New Roman"/>
          <w:sz w:val="24"/>
          <w:szCs w:val="24"/>
        </w:rPr>
        <w:t xml:space="preserve">% dochodów Gminy stanowią wpływy przekazane przez Budżet Państwa. Kwoty poszczególnych dochodów nie są ostateczne, po przyjęciu </w:t>
      </w:r>
      <w:r w:rsidR="00200268" w:rsidRPr="00EF77FF">
        <w:rPr>
          <w:rFonts w:ascii="Times New Roman" w:hAnsi="Times New Roman" w:cs="Times New Roman"/>
          <w:sz w:val="24"/>
          <w:szCs w:val="24"/>
        </w:rPr>
        <w:t xml:space="preserve">projektu </w:t>
      </w:r>
      <w:r w:rsidR="00864D81" w:rsidRPr="00EF77FF">
        <w:rPr>
          <w:rFonts w:ascii="Times New Roman" w:hAnsi="Times New Roman" w:cs="Times New Roman"/>
          <w:sz w:val="24"/>
          <w:szCs w:val="24"/>
        </w:rPr>
        <w:t>Budżetu Państwa kwoty te prawdopodobnie ulegną zmianie ( zwiększeniu) co wynika z lat poprzednich.</w:t>
      </w:r>
    </w:p>
    <w:p w14:paraId="76AC91D7" w14:textId="77777777" w:rsidR="00135404" w:rsidRDefault="00135404" w:rsidP="00E03BA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8BC82B" w14:textId="77777777" w:rsidR="00864D81" w:rsidRPr="00EF77FF" w:rsidRDefault="00864D81" w:rsidP="00E03BA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77FF">
        <w:rPr>
          <w:rFonts w:ascii="Times New Roman" w:hAnsi="Times New Roman" w:cs="Times New Roman"/>
          <w:b/>
          <w:sz w:val="24"/>
          <w:szCs w:val="24"/>
          <w:u w:val="single"/>
        </w:rPr>
        <w:t>Dochody bieżące.</w:t>
      </w:r>
    </w:p>
    <w:p w14:paraId="388AD351" w14:textId="77242C72" w:rsidR="00CE74D9" w:rsidRPr="00477B8A" w:rsidRDefault="00E301CE" w:rsidP="00135404">
      <w:pPr>
        <w:spacing w:line="276" w:lineRule="auto"/>
        <w:ind w:right="-25"/>
        <w:rPr>
          <w:rFonts w:ascii="Times New Roman" w:hAnsi="Times New Roman" w:cs="Times New Roman"/>
          <w:sz w:val="24"/>
          <w:szCs w:val="24"/>
        </w:rPr>
      </w:pPr>
      <w:r w:rsidRPr="00EF77FF">
        <w:rPr>
          <w:rFonts w:ascii="Times New Roman" w:hAnsi="Times New Roman" w:cs="Times New Roman"/>
          <w:sz w:val="24"/>
          <w:szCs w:val="24"/>
        </w:rPr>
        <w:t>W okresie objętym prognozą przyjęto wzrost dochodów, jako bazowy przyjęto plan dochodów na rok 202</w:t>
      </w:r>
      <w:r w:rsidR="00EF77FF" w:rsidRPr="00EF77FF">
        <w:rPr>
          <w:rFonts w:ascii="Times New Roman" w:hAnsi="Times New Roman" w:cs="Times New Roman"/>
          <w:sz w:val="24"/>
          <w:szCs w:val="24"/>
        </w:rPr>
        <w:t>5</w:t>
      </w:r>
      <w:r w:rsidRPr="00EF77FF">
        <w:rPr>
          <w:rFonts w:ascii="Times New Roman" w:hAnsi="Times New Roman" w:cs="Times New Roman"/>
          <w:sz w:val="24"/>
          <w:szCs w:val="24"/>
        </w:rPr>
        <w:t xml:space="preserve"> i oszacow</w:t>
      </w:r>
      <w:r w:rsidR="00770EBE" w:rsidRPr="00EF77FF">
        <w:rPr>
          <w:rFonts w:ascii="Times New Roman" w:hAnsi="Times New Roman" w:cs="Times New Roman"/>
          <w:sz w:val="24"/>
          <w:szCs w:val="24"/>
        </w:rPr>
        <w:t xml:space="preserve">ano wzrost </w:t>
      </w:r>
      <w:r w:rsidR="00F22034" w:rsidRPr="00EF77FF">
        <w:rPr>
          <w:rFonts w:ascii="Times New Roman" w:hAnsi="Times New Roman" w:cs="Times New Roman"/>
          <w:sz w:val="24"/>
          <w:szCs w:val="24"/>
        </w:rPr>
        <w:t>dochodów: na rok 202</w:t>
      </w:r>
      <w:r w:rsidR="00EF77FF" w:rsidRPr="00EF77FF">
        <w:rPr>
          <w:rFonts w:ascii="Times New Roman" w:hAnsi="Times New Roman" w:cs="Times New Roman"/>
          <w:sz w:val="24"/>
          <w:szCs w:val="24"/>
        </w:rPr>
        <w:t>6</w:t>
      </w:r>
      <w:r w:rsidR="00F22034" w:rsidRPr="00EF77FF">
        <w:rPr>
          <w:rFonts w:ascii="Times New Roman" w:hAnsi="Times New Roman" w:cs="Times New Roman"/>
          <w:sz w:val="24"/>
          <w:szCs w:val="24"/>
        </w:rPr>
        <w:t xml:space="preserve"> ok. </w:t>
      </w:r>
      <w:r w:rsidR="00EF77FF" w:rsidRPr="00EF77FF">
        <w:rPr>
          <w:rFonts w:ascii="Times New Roman" w:hAnsi="Times New Roman" w:cs="Times New Roman"/>
          <w:sz w:val="24"/>
          <w:szCs w:val="24"/>
        </w:rPr>
        <w:t>3,5</w:t>
      </w:r>
      <w:r w:rsidR="00F22034" w:rsidRPr="00EF77FF">
        <w:rPr>
          <w:rFonts w:ascii="Times New Roman" w:hAnsi="Times New Roman" w:cs="Times New Roman"/>
          <w:sz w:val="24"/>
          <w:szCs w:val="24"/>
        </w:rPr>
        <w:t>%, natomiast w latach 202</w:t>
      </w:r>
      <w:r w:rsidR="00EF77FF" w:rsidRPr="00EF77FF">
        <w:rPr>
          <w:rFonts w:ascii="Times New Roman" w:hAnsi="Times New Roman" w:cs="Times New Roman"/>
          <w:sz w:val="24"/>
          <w:szCs w:val="24"/>
        </w:rPr>
        <w:t>7</w:t>
      </w:r>
      <w:r w:rsidR="00F22034" w:rsidRPr="00EF77FF">
        <w:rPr>
          <w:rFonts w:ascii="Times New Roman" w:hAnsi="Times New Roman" w:cs="Times New Roman"/>
          <w:sz w:val="24"/>
          <w:szCs w:val="24"/>
        </w:rPr>
        <w:t xml:space="preserve">-2036 </w:t>
      </w:r>
      <w:r w:rsidR="00770EBE" w:rsidRPr="00EF77FF">
        <w:rPr>
          <w:rFonts w:ascii="Times New Roman" w:hAnsi="Times New Roman" w:cs="Times New Roman"/>
          <w:sz w:val="24"/>
          <w:szCs w:val="24"/>
        </w:rPr>
        <w:t>średnio ok.</w:t>
      </w:r>
      <w:r w:rsidR="00F22034" w:rsidRPr="00EF77FF">
        <w:rPr>
          <w:rFonts w:ascii="Times New Roman" w:hAnsi="Times New Roman" w:cs="Times New Roman"/>
          <w:sz w:val="24"/>
          <w:szCs w:val="24"/>
        </w:rPr>
        <w:t xml:space="preserve"> </w:t>
      </w:r>
      <w:r w:rsidR="00EF77FF" w:rsidRPr="00EF77FF">
        <w:rPr>
          <w:rFonts w:ascii="Times New Roman" w:hAnsi="Times New Roman" w:cs="Times New Roman"/>
          <w:sz w:val="24"/>
          <w:szCs w:val="24"/>
        </w:rPr>
        <w:t>2-3</w:t>
      </w:r>
      <w:r w:rsidRPr="00EF77FF">
        <w:rPr>
          <w:rFonts w:ascii="Times New Roman" w:hAnsi="Times New Roman" w:cs="Times New Roman"/>
          <w:sz w:val="24"/>
          <w:szCs w:val="24"/>
        </w:rPr>
        <w:t xml:space="preserve">%. Wzrost dotyczy </w:t>
      </w:r>
      <w:r w:rsidRPr="00477B8A">
        <w:rPr>
          <w:rFonts w:ascii="Times New Roman" w:hAnsi="Times New Roman" w:cs="Times New Roman"/>
          <w:sz w:val="24"/>
          <w:szCs w:val="24"/>
        </w:rPr>
        <w:t xml:space="preserve">głównie </w:t>
      </w:r>
      <w:r w:rsidR="00EF77FF" w:rsidRPr="00477B8A">
        <w:rPr>
          <w:rFonts w:ascii="Times New Roman" w:hAnsi="Times New Roman" w:cs="Times New Roman"/>
          <w:sz w:val="24"/>
          <w:szCs w:val="24"/>
        </w:rPr>
        <w:t>dochodów z tyt. udziału we wpływach z podatku dochodowego od osób fizycznych w związku ze zmianą</w:t>
      </w:r>
      <w:r w:rsidR="00477B8A" w:rsidRPr="00477B8A">
        <w:rPr>
          <w:rFonts w:ascii="Times New Roman" w:hAnsi="Times New Roman" w:cs="Times New Roman"/>
          <w:sz w:val="24"/>
          <w:szCs w:val="24"/>
        </w:rPr>
        <w:t xml:space="preserve"> sposobu finansowania j.s.t</w:t>
      </w:r>
      <w:r w:rsidRPr="00477B8A">
        <w:rPr>
          <w:rFonts w:ascii="Times New Roman" w:hAnsi="Times New Roman" w:cs="Times New Roman"/>
          <w:sz w:val="24"/>
          <w:szCs w:val="24"/>
        </w:rPr>
        <w:t xml:space="preserve">, wzrost kwot dotacji celowych w celu zminimalizowania udziału środków własnych oraz wzrost pozostałych dochodów bieżących, które stanowią głównie </w:t>
      </w:r>
      <w:r w:rsidR="00CE74D9" w:rsidRPr="00477B8A">
        <w:rPr>
          <w:rFonts w:ascii="Times New Roman" w:hAnsi="Times New Roman" w:cs="Times New Roman"/>
          <w:sz w:val="24"/>
          <w:szCs w:val="24"/>
        </w:rPr>
        <w:t>podatki i opłaty lokalne, opłaty wynikające z ustaw, odpłatności za realizowane usługi, wynajmu lokali i zarządu nieruchomości  oraz wpływy z różnych dochodów.</w:t>
      </w:r>
    </w:p>
    <w:p w14:paraId="40D99F05" w14:textId="3B78F48B" w:rsidR="00424CBC" w:rsidRPr="00477B8A" w:rsidRDefault="000B54DB" w:rsidP="00135404">
      <w:pPr>
        <w:spacing w:line="276" w:lineRule="auto"/>
        <w:ind w:right="-2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7B8A">
        <w:rPr>
          <w:rFonts w:ascii="Times New Roman" w:hAnsi="Times New Roman" w:cs="Times New Roman"/>
          <w:sz w:val="24"/>
          <w:szCs w:val="24"/>
        </w:rPr>
        <w:t>Prognozę</w:t>
      </w:r>
      <w:r w:rsidR="00E301CE" w:rsidRPr="00477B8A">
        <w:rPr>
          <w:rFonts w:ascii="Times New Roman" w:hAnsi="Times New Roman" w:cs="Times New Roman"/>
          <w:sz w:val="24"/>
          <w:szCs w:val="24"/>
        </w:rPr>
        <w:t xml:space="preserve"> dochodów z podatku </w:t>
      </w:r>
      <w:r w:rsidRPr="00477B8A">
        <w:rPr>
          <w:rFonts w:ascii="Times New Roman" w:hAnsi="Times New Roman" w:cs="Times New Roman"/>
          <w:sz w:val="24"/>
          <w:szCs w:val="24"/>
        </w:rPr>
        <w:t xml:space="preserve">od nieruchomości, </w:t>
      </w:r>
      <w:r w:rsidR="00E301CE" w:rsidRPr="00477B8A">
        <w:rPr>
          <w:rFonts w:ascii="Times New Roman" w:hAnsi="Times New Roman" w:cs="Times New Roman"/>
          <w:sz w:val="24"/>
          <w:szCs w:val="24"/>
        </w:rPr>
        <w:t>rolnego, leśnego i środków transportowych ustalono w oparciu o przewidywane wykonanie tych dochodów</w:t>
      </w:r>
      <w:r w:rsidRPr="00477B8A">
        <w:rPr>
          <w:rFonts w:ascii="Times New Roman" w:hAnsi="Times New Roman" w:cs="Times New Roman"/>
          <w:sz w:val="24"/>
          <w:szCs w:val="24"/>
        </w:rPr>
        <w:t xml:space="preserve"> w roku 202</w:t>
      </w:r>
      <w:r w:rsidR="00477B8A" w:rsidRPr="00477B8A">
        <w:rPr>
          <w:rFonts w:ascii="Times New Roman" w:hAnsi="Times New Roman" w:cs="Times New Roman"/>
          <w:sz w:val="24"/>
          <w:szCs w:val="24"/>
        </w:rPr>
        <w:t xml:space="preserve">4. </w:t>
      </w:r>
      <w:r w:rsidRPr="00477B8A">
        <w:rPr>
          <w:rFonts w:ascii="Times New Roman" w:hAnsi="Times New Roman" w:cs="Times New Roman"/>
          <w:sz w:val="24"/>
          <w:szCs w:val="24"/>
        </w:rPr>
        <w:t xml:space="preserve">Pozostałe dochody własne ustalono </w:t>
      </w:r>
      <w:r w:rsidR="00477B8A" w:rsidRPr="00477B8A">
        <w:rPr>
          <w:rFonts w:ascii="Times New Roman" w:hAnsi="Times New Roman" w:cs="Times New Roman"/>
          <w:sz w:val="24"/>
          <w:szCs w:val="24"/>
        </w:rPr>
        <w:t xml:space="preserve">również </w:t>
      </w:r>
      <w:r w:rsidRPr="00477B8A">
        <w:rPr>
          <w:rFonts w:ascii="Times New Roman" w:hAnsi="Times New Roman" w:cs="Times New Roman"/>
          <w:sz w:val="24"/>
          <w:szCs w:val="24"/>
        </w:rPr>
        <w:t>w oparciu o przewidywane wykonanie tych dochodów w roku 202</w:t>
      </w:r>
      <w:r w:rsidR="00477B8A" w:rsidRPr="00477B8A">
        <w:rPr>
          <w:rFonts w:ascii="Times New Roman" w:hAnsi="Times New Roman" w:cs="Times New Roman"/>
          <w:sz w:val="24"/>
          <w:szCs w:val="24"/>
        </w:rPr>
        <w:t>4</w:t>
      </w:r>
      <w:r w:rsidRPr="00477B8A">
        <w:rPr>
          <w:rFonts w:ascii="Times New Roman" w:hAnsi="Times New Roman" w:cs="Times New Roman"/>
          <w:sz w:val="24"/>
          <w:szCs w:val="24"/>
        </w:rPr>
        <w:t>.</w:t>
      </w:r>
      <w:r w:rsidR="00CE74D9" w:rsidRPr="00477B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B65F6D" w14:textId="31042243" w:rsidR="00E301CE" w:rsidRPr="00477B8A" w:rsidRDefault="00CE74D9" w:rsidP="00135404">
      <w:pPr>
        <w:spacing w:line="276" w:lineRule="auto"/>
        <w:ind w:right="-23"/>
        <w:rPr>
          <w:rFonts w:ascii="Times New Roman" w:hAnsi="Times New Roman" w:cs="Times New Roman"/>
          <w:sz w:val="24"/>
          <w:szCs w:val="24"/>
        </w:rPr>
      </w:pPr>
      <w:r w:rsidRPr="00477B8A">
        <w:rPr>
          <w:rFonts w:ascii="Times New Roman" w:eastAsia="Times New Roman" w:hAnsi="Times New Roman" w:cs="Times New Roman"/>
          <w:sz w:val="24"/>
          <w:szCs w:val="24"/>
          <w:lang w:eastAsia="ar-SA"/>
        </w:rPr>
        <w:t>W 202</w:t>
      </w:r>
      <w:r w:rsidR="00477B8A" w:rsidRPr="00477B8A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77B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roku plan dotacji nie obejmuje przewidywanych dotacji </w:t>
      </w:r>
      <w:r w:rsidR="00477B8A" w:rsidRPr="00477B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m.in. </w:t>
      </w:r>
      <w:r w:rsidRPr="00477B8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przeznaczon</w:t>
      </w:r>
      <w:r w:rsidR="00477B8A" w:rsidRPr="00477B8A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r w:rsidRPr="00477B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zwrot części podatku akcyzowego zawartego w cenie oleju napędowego wykorzystywanego do produkcji rolnej przez producentów  rolnych, których  wpływ  planuje się  w trakcie 202</w:t>
      </w:r>
      <w:r w:rsidR="00477B8A" w:rsidRPr="00477B8A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77B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roku.</w:t>
      </w:r>
    </w:p>
    <w:p w14:paraId="2A77C5EB" w14:textId="0F8B530E" w:rsidR="00864D81" w:rsidRPr="00477B8A" w:rsidRDefault="00864D81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7B8A">
        <w:rPr>
          <w:rFonts w:ascii="Times New Roman" w:hAnsi="Times New Roman" w:cs="Times New Roman"/>
          <w:sz w:val="24"/>
          <w:szCs w:val="24"/>
        </w:rPr>
        <w:t xml:space="preserve">Analiza udziału poszczególnych źródeł dochodów bieżących w dochodach bieżących ogółem w ciągu ostatnich trzech lat potwierdza istnienie prawidłowości polegającej na tym, iż największy wpływ na poziom tych dochodów mają: </w:t>
      </w:r>
      <w:r w:rsidR="00477B8A" w:rsidRPr="00477B8A">
        <w:rPr>
          <w:rFonts w:ascii="Times New Roman" w:hAnsi="Times New Roman" w:cs="Times New Roman"/>
          <w:sz w:val="24"/>
          <w:szCs w:val="24"/>
        </w:rPr>
        <w:t xml:space="preserve">udziały we wpływach z podatku dochodowego od osób fizycznych, części </w:t>
      </w:r>
      <w:r w:rsidRPr="00477B8A">
        <w:rPr>
          <w:rFonts w:ascii="Times New Roman" w:hAnsi="Times New Roman" w:cs="Times New Roman"/>
          <w:sz w:val="24"/>
          <w:szCs w:val="24"/>
        </w:rPr>
        <w:t xml:space="preserve">subwencji ogólnej, </w:t>
      </w:r>
      <w:r w:rsidR="005E6E6E" w:rsidRPr="00477B8A">
        <w:rPr>
          <w:rFonts w:ascii="Times New Roman" w:hAnsi="Times New Roman" w:cs="Times New Roman"/>
          <w:sz w:val="24"/>
          <w:szCs w:val="24"/>
        </w:rPr>
        <w:t>dotacje c</w:t>
      </w:r>
      <w:r w:rsidR="00477B8A" w:rsidRPr="00477B8A">
        <w:rPr>
          <w:rFonts w:ascii="Times New Roman" w:hAnsi="Times New Roman" w:cs="Times New Roman"/>
          <w:sz w:val="24"/>
          <w:szCs w:val="24"/>
        </w:rPr>
        <w:t>elowe, podatki i opłaty lokalne</w:t>
      </w:r>
      <w:r w:rsidR="00DB5DE6" w:rsidRPr="00477B8A">
        <w:rPr>
          <w:rFonts w:ascii="Times New Roman" w:hAnsi="Times New Roman" w:cs="Times New Roman"/>
          <w:sz w:val="24"/>
          <w:szCs w:val="24"/>
        </w:rPr>
        <w:t>. Dochody bieżące na 202</w:t>
      </w:r>
      <w:r w:rsidR="00477B8A" w:rsidRPr="00477B8A">
        <w:rPr>
          <w:rFonts w:ascii="Times New Roman" w:hAnsi="Times New Roman" w:cs="Times New Roman"/>
          <w:sz w:val="24"/>
          <w:szCs w:val="24"/>
        </w:rPr>
        <w:t>5</w:t>
      </w:r>
      <w:r w:rsidR="00DB5DE6" w:rsidRPr="00477B8A">
        <w:rPr>
          <w:rFonts w:ascii="Times New Roman" w:hAnsi="Times New Roman" w:cs="Times New Roman"/>
          <w:sz w:val="24"/>
          <w:szCs w:val="24"/>
        </w:rPr>
        <w:t xml:space="preserve"> rok zaplanowano w wysokości </w:t>
      </w:r>
      <w:r w:rsidR="00477B8A" w:rsidRPr="00477B8A">
        <w:rPr>
          <w:rFonts w:ascii="Times New Roman" w:hAnsi="Times New Roman" w:cs="Times New Roman"/>
          <w:b/>
          <w:sz w:val="24"/>
          <w:szCs w:val="24"/>
        </w:rPr>
        <w:t>38.832.081,01</w:t>
      </w:r>
      <w:r w:rsidR="00A8055B" w:rsidRPr="00477B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5DE6" w:rsidRPr="00477B8A">
        <w:rPr>
          <w:rFonts w:ascii="Times New Roman" w:hAnsi="Times New Roman" w:cs="Times New Roman"/>
          <w:b/>
          <w:sz w:val="24"/>
          <w:szCs w:val="24"/>
        </w:rPr>
        <w:t>zł.</w:t>
      </w:r>
    </w:p>
    <w:p w14:paraId="4FF0A2CF" w14:textId="77777777" w:rsidR="00B20634" w:rsidRPr="00477B8A" w:rsidRDefault="00424CBC" w:rsidP="00E03BAC">
      <w:pPr>
        <w:ind w:right="-2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7B8A">
        <w:rPr>
          <w:rFonts w:ascii="Times New Roman" w:hAnsi="Times New Roman" w:cs="Times New Roman"/>
          <w:b/>
          <w:sz w:val="24"/>
          <w:szCs w:val="24"/>
          <w:u w:val="single"/>
        </w:rPr>
        <w:t>Dochody</w:t>
      </w:r>
      <w:r w:rsidR="00CE74D9" w:rsidRPr="00477B8A">
        <w:rPr>
          <w:rFonts w:ascii="Times New Roman" w:hAnsi="Times New Roman" w:cs="Times New Roman"/>
          <w:b/>
          <w:sz w:val="24"/>
          <w:szCs w:val="24"/>
          <w:u w:val="single"/>
        </w:rPr>
        <w:t xml:space="preserve"> majątkowe.</w:t>
      </w:r>
    </w:p>
    <w:p w14:paraId="5DA2C241" w14:textId="2CD310EB" w:rsidR="002520D1" w:rsidRPr="00477B8A" w:rsidRDefault="00B216FA" w:rsidP="00CF0DB8">
      <w:pPr>
        <w:spacing w:line="276" w:lineRule="auto"/>
        <w:ind w:right="-25"/>
        <w:rPr>
          <w:rFonts w:ascii="Times New Roman" w:hAnsi="Times New Roman" w:cs="Times New Roman"/>
        </w:rPr>
      </w:pPr>
      <w:r w:rsidRPr="00477B8A">
        <w:rPr>
          <w:rFonts w:ascii="Times New Roman" w:hAnsi="Times New Roman" w:cs="Times New Roman"/>
          <w:sz w:val="24"/>
          <w:szCs w:val="24"/>
        </w:rPr>
        <w:t xml:space="preserve">Ważnym składnikiem </w:t>
      </w:r>
      <w:r w:rsidR="00886AE0" w:rsidRPr="00477B8A">
        <w:rPr>
          <w:rFonts w:ascii="Times New Roman" w:hAnsi="Times New Roman" w:cs="Times New Roman"/>
          <w:sz w:val="24"/>
          <w:szCs w:val="24"/>
        </w:rPr>
        <w:t>dochodów majątkowych w  budżecie</w:t>
      </w:r>
      <w:r w:rsidR="00E03BAC" w:rsidRPr="00477B8A">
        <w:rPr>
          <w:rFonts w:ascii="Times New Roman" w:hAnsi="Times New Roman" w:cs="Times New Roman"/>
          <w:sz w:val="24"/>
          <w:szCs w:val="24"/>
        </w:rPr>
        <w:t xml:space="preserve"> gminy na 20</w:t>
      </w:r>
      <w:r w:rsidR="002520D1" w:rsidRPr="00477B8A">
        <w:rPr>
          <w:rFonts w:ascii="Times New Roman" w:hAnsi="Times New Roman" w:cs="Times New Roman"/>
          <w:sz w:val="24"/>
          <w:szCs w:val="24"/>
        </w:rPr>
        <w:t>2</w:t>
      </w:r>
      <w:r w:rsidR="00477B8A" w:rsidRPr="00477B8A">
        <w:rPr>
          <w:rFonts w:ascii="Times New Roman" w:hAnsi="Times New Roman" w:cs="Times New Roman"/>
          <w:sz w:val="24"/>
          <w:szCs w:val="24"/>
        </w:rPr>
        <w:t>5</w:t>
      </w:r>
      <w:r w:rsidRPr="00477B8A">
        <w:rPr>
          <w:rFonts w:ascii="Times New Roman" w:hAnsi="Times New Roman" w:cs="Times New Roman"/>
          <w:sz w:val="24"/>
          <w:szCs w:val="24"/>
        </w:rPr>
        <w:t xml:space="preserve"> rok przyjęto szacunkowo  kw</w:t>
      </w:r>
      <w:r w:rsidR="002520D1" w:rsidRPr="00477B8A">
        <w:rPr>
          <w:rFonts w:ascii="Times New Roman" w:hAnsi="Times New Roman" w:cs="Times New Roman"/>
          <w:sz w:val="24"/>
          <w:szCs w:val="24"/>
        </w:rPr>
        <w:t xml:space="preserve">otę </w:t>
      </w:r>
      <w:r w:rsidR="00477B8A" w:rsidRPr="00477B8A">
        <w:rPr>
          <w:rFonts w:ascii="Times New Roman" w:hAnsi="Times New Roman" w:cs="Times New Roman"/>
          <w:b/>
          <w:sz w:val="24"/>
          <w:szCs w:val="24"/>
        </w:rPr>
        <w:t>79.100</w:t>
      </w:r>
      <w:r w:rsidRPr="00477B8A">
        <w:rPr>
          <w:rFonts w:ascii="Times New Roman" w:hAnsi="Times New Roman" w:cs="Times New Roman"/>
          <w:b/>
          <w:sz w:val="24"/>
          <w:szCs w:val="24"/>
        </w:rPr>
        <w:t>,00 zł</w:t>
      </w:r>
      <w:r w:rsidRPr="00477B8A">
        <w:rPr>
          <w:rFonts w:ascii="Times New Roman" w:hAnsi="Times New Roman" w:cs="Times New Roman"/>
          <w:sz w:val="24"/>
          <w:szCs w:val="24"/>
        </w:rPr>
        <w:t xml:space="preserve"> dochodów własnych ze sprzedaży majątku komunalnego </w:t>
      </w:r>
      <w:r w:rsidRPr="00477B8A">
        <w:rPr>
          <w:rFonts w:ascii="Times New Roman" w:hAnsi="Times New Roman" w:cs="Times New Roman"/>
        </w:rPr>
        <w:t>gminy</w:t>
      </w:r>
      <w:r w:rsidR="004044B4" w:rsidRPr="00477B8A">
        <w:rPr>
          <w:rFonts w:ascii="Times New Roman" w:hAnsi="Times New Roman" w:cs="Times New Roman"/>
        </w:rPr>
        <w:t xml:space="preserve"> tj.  z  tytułu</w:t>
      </w:r>
      <w:r w:rsidR="00B47C6A" w:rsidRPr="00477B8A">
        <w:rPr>
          <w:rFonts w:ascii="Times New Roman" w:hAnsi="Times New Roman" w:cs="Times New Roman"/>
        </w:rPr>
        <w:t xml:space="preserve"> n/w  sprzedaży:</w:t>
      </w:r>
    </w:p>
    <w:p w14:paraId="3FD56E4D" w14:textId="77777777" w:rsidR="00CB3C6D" w:rsidRPr="00477B8A" w:rsidRDefault="00CB3C6D" w:rsidP="00CB3C6D">
      <w:pPr>
        <w:spacing w:after="0" w:line="240" w:lineRule="auto"/>
        <w:ind w:right="-23"/>
        <w:rPr>
          <w:rFonts w:ascii="Times New Roman" w:hAnsi="Times New Roman" w:cs="Times New Roman"/>
        </w:rPr>
      </w:pPr>
      <w:r w:rsidRPr="00477B8A">
        <w:rPr>
          <w:rFonts w:ascii="Times New Roman" w:hAnsi="Times New Roman" w:cs="Times New Roman"/>
        </w:rPr>
        <w:t xml:space="preserve">-) Planowana sprzedaż działki oznaczonej nr geodezyjnym 53/3 o powierzchni 0,0900ha położona w miejscowości Bonisław. W planie zagospodarowania przestrzennego działka przeznaczona jest pod zabudowę mieszkaniową oraz związaną z usługami lub inną nieuciążliwą aktywnością gospodarczą. Dotychczas nieużytkowana. Dla nieruchomości w Sądzie Rejonowym w Sierpcu prowadzona jest księga wieczysta PL1E/00029604/7. Planowana cena nieruchomości wynosi:   29 500,00zł. </w:t>
      </w:r>
    </w:p>
    <w:p w14:paraId="79F55B4F" w14:textId="77777777" w:rsidR="00CB3C6D" w:rsidRPr="00477B8A" w:rsidRDefault="00CB3C6D" w:rsidP="00CB3C6D">
      <w:pPr>
        <w:spacing w:after="0" w:line="240" w:lineRule="auto"/>
        <w:ind w:right="-23"/>
        <w:rPr>
          <w:rFonts w:ascii="Times New Roman" w:hAnsi="Times New Roman" w:cs="Times New Roman"/>
        </w:rPr>
      </w:pPr>
      <w:r w:rsidRPr="00477B8A">
        <w:rPr>
          <w:rFonts w:ascii="Times New Roman" w:hAnsi="Times New Roman" w:cs="Times New Roman"/>
        </w:rPr>
        <w:t xml:space="preserve"> </w:t>
      </w:r>
    </w:p>
    <w:p w14:paraId="7669D333" w14:textId="77777777" w:rsidR="00200268" w:rsidRPr="00477B8A" w:rsidRDefault="00CB3C6D" w:rsidP="00CB3C6D">
      <w:pPr>
        <w:spacing w:after="0" w:line="240" w:lineRule="auto"/>
        <w:ind w:right="-23"/>
        <w:rPr>
          <w:rFonts w:ascii="Times New Roman" w:hAnsi="Times New Roman" w:cs="Times New Roman"/>
        </w:rPr>
      </w:pPr>
      <w:r w:rsidRPr="00477B8A">
        <w:rPr>
          <w:rFonts w:ascii="Times New Roman" w:hAnsi="Times New Roman" w:cs="Times New Roman"/>
        </w:rPr>
        <w:lastRenderedPageBreak/>
        <w:t xml:space="preserve">-) Planowana sprzedaż działki oznaczonej nr geodezyjnym 92/1 o pow. 0,37ha położona  w obrębie </w:t>
      </w:r>
      <w:proofErr w:type="spellStart"/>
      <w:r w:rsidRPr="00477B8A">
        <w:rPr>
          <w:rFonts w:ascii="Times New Roman" w:hAnsi="Times New Roman" w:cs="Times New Roman"/>
        </w:rPr>
        <w:t>Kuskowo</w:t>
      </w:r>
      <w:proofErr w:type="spellEnd"/>
      <w:r w:rsidRPr="00477B8A">
        <w:rPr>
          <w:rFonts w:ascii="Times New Roman" w:hAnsi="Times New Roman" w:cs="Times New Roman"/>
        </w:rPr>
        <w:t xml:space="preserve"> Bronoszewice. W planie zagospodarowania przestrzennego działka przeznaczona jest pod zabudowę mieszkaniową jednorodzinną i usługową. Dla nieruchomości w Sądzie Rejonowym w Sierpcu prowadzona jest księga wieczysta PL1E/00014848/1.   Planowana cena nieruchomości wynosi:   </w:t>
      </w:r>
    </w:p>
    <w:p w14:paraId="54BCCFA6" w14:textId="54D83361" w:rsidR="00CB3C6D" w:rsidRPr="00477B8A" w:rsidRDefault="00CB3C6D" w:rsidP="00CB3C6D">
      <w:pPr>
        <w:spacing w:after="0" w:line="240" w:lineRule="auto"/>
        <w:ind w:right="-23"/>
        <w:rPr>
          <w:rFonts w:ascii="Times New Roman" w:hAnsi="Times New Roman" w:cs="Times New Roman"/>
        </w:rPr>
      </w:pPr>
      <w:r w:rsidRPr="00477B8A">
        <w:rPr>
          <w:rFonts w:ascii="Times New Roman" w:hAnsi="Times New Roman" w:cs="Times New Roman"/>
        </w:rPr>
        <w:t xml:space="preserve">49 600,00zł. </w:t>
      </w:r>
    </w:p>
    <w:p w14:paraId="0537E0CA" w14:textId="77777777" w:rsidR="00200268" w:rsidRPr="00477B8A" w:rsidRDefault="00200268" w:rsidP="00CB3C6D">
      <w:pPr>
        <w:spacing w:after="0" w:line="240" w:lineRule="auto"/>
        <w:ind w:right="-23"/>
        <w:rPr>
          <w:rFonts w:ascii="Times New Roman" w:hAnsi="Times New Roman" w:cs="Times New Roman"/>
        </w:rPr>
      </w:pPr>
    </w:p>
    <w:p w14:paraId="6A81E5C1" w14:textId="0EAA938E" w:rsidR="004C0B9A" w:rsidRPr="00170101" w:rsidRDefault="00CB3C6D" w:rsidP="00135404">
      <w:pPr>
        <w:spacing w:after="0" w:line="276" w:lineRule="auto"/>
        <w:ind w:right="-23"/>
        <w:rPr>
          <w:rFonts w:ascii="Times New Roman" w:hAnsi="Times New Roman" w:cs="Times New Roman"/>
          <w:sz w:val="24"/>
          <w:szCs w:val="24"/>
        </w:rPr>
      </w:pPr>
      <w:r w:rsidRPr="00477B8A">
        <w:rPr>
          <w:rFonts w:ascii="Times New Roman" w:hAnsi="Times New Roman" w:cs="Times New Roman"/>
          <w:sz w:val="24"/>
          <w:szCs w:val="24"/>
        </w:rPr>
        <w:t>Na powyższe  nieruchomości sporządzone zostały operaty szacunkowe przez uprawnionego rzeczoznawcę majątkowego. W I kwartale 202</w:t>
      </w:r>
      <w:r w:rsidR="00477B8A" w:rsidRPr="00477B8A">
        <w:rPr>
          <w:rFonts w:ascii="Times New Roman" w:hAnsi="Times New Roman" w:cs="Times New Roman"/>
          <w:sz w:val="24"/>
          <w:szCs w:val="24"/>
        </w:rPr>
        <w:t>5</w:t>
      </w:r>
      <w:r w:rsidRPr="00477B8A">
        <w:rPr>
          <w:rFonts w:ascii="Times New Roman" w:hAnsi="Times New Roman" w:cs="Times New Roman"/>
          <w:sz w:val="24"/>
          <w:szCs w:val="24"/>
        </w:rPr>
        <w:t xml:space="preserve"> r. planowane jest ogłoszenie przetargu </w:t>
      </w:r>
      <w:r w:rsidRPr="00170101">
        <w:rPr>
          <w:rFonts w:ascii="Times New Roman" w:hAnsi="Times New Roman" w:cs="Times New Roman"/>
          <w:sz w:val="24"/>
          <w:szCs w:val="24"/>
        </w:rPr>
        <w:t>nieograniczonego na ich sprzedaż.</w:t>
      </w:r>
    </w:p>
    <w:p w14:paraId="114A368B" w14:textId="3D81C786" w:rsidR="004C0B9A" w:rsidRPr="00170101" w:rsidRDefault="004C0B9A" w:rsidP="00135404">
      <w:pPr>
        <w:spacing w:after="0" w:line="276" w:lineRule="auto"/>
        <w:ind w:right="-23"/>
        <w:rPr>
          <w:rFonts w:ascii="Times New Roman" w:hAnsi="Times New Roman" w:cs="Times New Roman"/>
        </w:rPr>
      </w:pPr>
    </w:p>
    <w:p w14:paraId="1F859C33" w14:textId="77777777" w:rsidR="00170101" w:rsidRPr="00170101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Zgodnie z zawartą Umową nr 04/2024/COM z Woj. Mazowieckim w Warszawie w sprawie realizacji zadania z zakresu wsparcia społecznego osób niepełnosprawnych w ramach resortowego Programu Ministra Rodziny i Polityki Społecznej „Centra opiekuńczo-mieszkalne” oraz Zał. Nr 4 do umowy, stanowiącym Harmonogram przekazywania środków, zaplanowano dofinansowanie pochodzące ze środków Funduszu Solidarnościowego w wysokości </w:t>
      </w:r>
      <w:r w:rsidRPr="001701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511.085,03 zł</w:t>
      </w:r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14:paraId="63C6056D" w14:textId="77777777" w:rsidR="00170101" w:rsidRPr="00170101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ECB0994" w14:textId="77777777" w:rsidR="00170101" w:rsidRPr="00170101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>W związku z otrzymaną Promesą dotyczącą dofinansowania inwestycji z Rządowego Programu Odbudowy Zabytków Nr Edycja2RPOZ/2023/1671/</w:t>
      </w:r>
      <w:proofErr w:type="spellStart"/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>PolskiLad</w:t>
      </w:r>
      <w:proofErr w:type="spellEnd"/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ustalony został plan dochodów majątkowych w kwocie </w:t>
      </w:r>
      <w:r w:rsidRPr="001701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490.000,00 zł</w:t>
      </w:r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>. dot. środków otrzymanych z Funduszu Przeciwdziałania Covid-19 na finansowanie lub dofinansowanie kosztów realizacji inwestycji i zakupów inwestycyjnych związanych z przeciwdziałaniem Covid-19, z przeznaczeniem na dotację celową na realizację inwestycji pn. „Prace konserwatorsko-restauratorskie lub roboty budowlane w Kościele zabytkowym w Gozdowie – etap II” w dziale 921 rozdz. 92120 – Ochrona zabytków i opieka nad zabytkami.</w:t>
      </w:r>
    </w:p>
    <w:p w14:paraId="0E3B4A96" w14:textId="77777777" w:rsidR="00170101" w:rsidRPr="00170101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3A90B7A" w14:textId="77777777" w:rsidR="00170101" w:rsidRPr="00170101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Zgodnie z zawartą Umową o powierzenie grantu o nr FERC.02.02-CS.01-001/23/1315/ FERC.02.02-CS.01-001/23/2024 w ramach działania 2.2. – Wzmocnienie krajowego systemu </w:t>
      </w:r>
      <w:proofErr w:type="spellStart"/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>cyberbezpieczeństwa</w:t>
      </w:r>
      <w:proofErr w:type="spellEnd"/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>, konkurs grantowy w ramach Projektu grantowego „</w:t>
      </w:r>
      <w:proofErr w:type="spellStart"/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>Cyberbezpieczny</w:t>
      </w:r>
      <w:proofErr w:type="spellEnd"/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Samorząd”, planowane jest dofinansowanie w wysokości </w:t>
      </w:r>
      <w:r w:rsidRPr="001701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328.895,70 zł</w:t>
      </w:r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dot. dotacji celowej w ramach programów finansowych z udziałem środków europejskich oraz środków, o których mowa w art. 5 ust. 3 pkt 5 lit. a i b ustawy, lub płatności w ramach budżetu środków europejskich, realizowanych przez jednostki samorządu terytorialnego (z czwartą cyfrą „7” klasyfikacji budżetowej dochodów – 266.406,00 zł oraz z czwartą cyfrą „9” klasyfikacji budżetowej dochodów – 62.489,70 zł)</w:t>
      </w:r>
    </w:p>
    <w:p w14:paraId="5729F686" w14:textId="77777777" w:rsidR="00170101" w:rsidRPr="00170101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0797F47" w14:textId="77777777" w:rsidR="00170101" w:rsidRPr="00170101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Na podstawie Umowy z Samorządem Województwa Mazowieckiego Nr 00064-65021-UM0720070/24 o przyznaniu pomocy na realizację zad. pn. „Przebudowa zbiornika retencyjnego w miejscowości Kurówko”, zaplanowano dochody majątkowe w wysokości </w:t>
      </w:r>
      <w:r w:rsidRPr="001701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479.085,00 zł</w:t>
      </w:r>
      <w:r w:rsidRPr="0017010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dot. dotacji celowej otrzymanej z samorządu województwa na inwestycje i zakupy inwestycyjne realizowane na podstawie porozumień (umów) między j.s.t.</w:t>
      </w:r>
    </w:p>
    <w:p w14:paraId="13322F37" w14:textId="77777777" w:rsidR="00170101" w:rsidRPr="00170101" w:rsidRDefault="00170101" w:rsidP="00135404">
      <w:pPr>
        <w:spacing w:after="0" w:line="276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520ACBD" w14:textId="234A743F" w:rsidR="004C0B9A" w:rsidRPr="00170101" w:rsidRDefault="00A8055B" w:rsidP="00135404">
      <w:pPr>
        <w:spacing w:after="0" w:line="276" w:lineRule="auto"/>
        <w:ind w:right="-23"/>
        <w:rPr>
          <w:rFonts w:ascii="Times New Roman" w:hAnsi="Times New Roman" w:cs="Times New Roman"/>
          <w:b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>Dochody majątkowe ogółem na 202</w:t>
      </w:r>
      <w:r w:rsidR="00170101" w:rsidRPr="00170101">
        <w:rPr>
          <w:rFonts w:ascii="Times New Roman" w:hAnsi="Times New Roman" w:cs="Times New Roman"/>
          <w:sz w:val="24"/>
          <w:szCs w:val="24"/>
        </w:rPr>
        <w:t>5</w:t>
      </w:r>
      <w:r w:rsidRPr="00170101">
        <w:rPr>
          <w:rFonts w:ascii="Times New Roman" w:hAnsi="Times New Roman" w:cs="Times New Roman"/>
          <w:sz w:val="24"/>
          <w:szCs w:val="24"/>
        </w:rPr>
        <w:t xml:space="preserve"> rok zaplanowano w wysokości </w:t>
      </w:r>
      <w:r w:rsidR="00170101" w:rsidRPr="00170101">
        <w:rPr>
          <w:rFonts w:ascii="Times New Roman" w:hAnsi="Times New Roman" w:cs="Times New Roman"/>
          <w:b/>
          <w:sz w:val="24"/>
          <w:szCs w:val="24"/>
        </w:rPr>
        <w:t>1.888.165,73</w:t>
      </w:r>
      <w:r w:rsidRPr="00170101">
        <w:rPr>
          <w:rFonts w:ascii="Times New Roman" w:hAnsi="Times New Roman" w:cs="Times New Roman"/>
          <w:b/>
          <w:sz w:val="24"/>
          <w:szCs w:val="24"/>
        </w:rPr>
        <w:t xml:space="preserve"> zł.</w:t>
      </w:r>
    </w:p>
    <w:p w14:paraId="5DFB70D9" w14:textId="77777777" w:rsidR="00A8055B" w:rsidRPr="00170101" w:rsidRDefault="00A8055B" w:rsidP="00135404">
      <w:pPr>
        <w:spacing w:after="0" w:line="276" w:lineRule="auto"/>
        <w:ind w:right="-23"/>
        <w:rPr>
          <w:rFonts w:ascii="Times New Roman" w:hAnsi="Times New Roman" w:cs="Times New Roman"/>
          <w:sz w:val="24"/>
          <w:szCs w:val="24"/>
        </w:rPr>
      </w:pPr>
    </w:p>
    <w:p w14:paraId="4380CC76" w14:textId="5FD87615" w:rsidR="00424CBC" w:rsidRPr="00170101" w:rsidRDefault="00E03BAC" w:rsidP="00135404">
      <w:pPr>
        <w:spacing w:after="0" w:line="276" w:lineRule="auto"/>
        <w:ind w:right="-23"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>W 202</w:t>
      </w:r>
      <w:r w:rsidR="00170101" w:rsidRPr="00170101">
        <w:rPr>
          <w:rFonts w:ascii="Times New Roman" w:hAnsi="Times New Roman" w:cs="Times New Roman"/>
          <w:sz w:val="24"/>
          <w:szCs w:val="24"/>
        </w:rPr>
        <w:t>6</w:t>
      </w:r>
      <w:r w:rsidR="0068310C" w:rsidRPr="00170101">
        <w:rPr>
          <w:rFonts w:ascii="Times New Roman" w:hAnsi="Times New Roman" w:cs="Times New Roman"/>
          <w:sz w:val="24"/>
          <w:szCs w:val="24"/>
        </w:rPr>
        <w:t xml:space="preserve"> roku nie uwzględniono dochodów majątkowych z tytułu dotacji oraz środków przeznaczonych na inwestycje, a także dla bezpieczeństwa prognozy - dochodów majątkowych z tytułu sprzedaży majątku gminy, którego składniki  przewidziane są  także do sprzedaży.</w:t>
      </w:r>
      <w:r w:rsidR="00E768F9" w:rsidRPr="00170101">
        <w:rPr>
          <w:rFonts w:ascii="Times New Roman" w:hAnsi="Times New Roman" w:cs="Times New Roman"/>
          <w:sz w:val="24"/>
          <w:szCs w:val="24"/>
        </w:rPr>
        <w:t xml:space="preserve"> </w:t>
      </w:r>
      <w:r w:rsidR="0068310C" w:rsidRPr="00170101">
        <w:rPr>
          <w:rFonts w:ascii="Times New Roman" w:hAnsi="Times New Roman" w:cs="Times New Roman"/>
          <w:sz w:val="24"/>
          <w:szCs w:val="24"/>
        </w:rPr>
        <w:t>Przyję</w:t>
      </w:r>
      <w:r w:rsidRPr="00170101">
        <w:rPr>
          <w:rFonts w:ascii="Times New Roman" w:hAnsi="Times New Roman" w:cs="Times New Roman"/>
          <w:sz w:val="24"/>
          <w:szCs w:val="24"/>
        </w:rPr>
        <w:t>te wartości dochodów WPF na 202</w:t>
      </w:r>
      <w:r w:rsidR="00170101" w:rsidRPr="00170101">
        <w:rPr>
          <w:rFonts w:ascii="Times New Roman" w:hAnsi="Times New Roman" w:cs="Times New Roman"/>
          <w:sz w:val="24"/>
          <w:szCs w:val="24"/>
        </w:rPr>
        <w:t>6</w:t>
      </w:r>
      <w:r w:rsidR="0068310C" w:rsidRPr="00170101">
        <w:rPr>
          <w:rFonts w:ascii="Times New Roman" w:hAnsi="Times New Roman" w:cs="Times New Roman"/>
          <w:sz w:val="24"/>
          <w:szCs w:val="24"/>
        </w:rPr>
        <w:t xml:space="preserve"> rok są realne.</w:t>
      </w:r>
    </w:p>
    <w:p w14:paraId="3F30AAB3" w14:textId="77777777" w:rsidR="0046569A" w:rsidRPr="00170101" w:rsidRDefault="0046569A" w:rsidP="0046569A">
      <w:pPr>
        <w:spacing w:after="0"/>
        <w:ind w:right="-23"/>
        <w:jc w:val="left"/>
        <w:rPr>
          <w:rFonts w:ascii="Times New Roman" w:hAnsi="Times New Roman" w:cs="Times New Roman"/>
          <w:sz w:val="24"/>
          <w:szCs w:val="24"/>
        </w:rPr>
      </w:pPr>
    </w:p>
    <w:p w14:paraId="49117B14" w14:textId="56C24583" w:rsidR="005B3313" w:rsidRPr="00135404" w:rsidRDefault="005B3313" w:rsidP="00135404">
      <w:pPr>
        <w:pStyle w:val="Akapitzlist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04">
        <w:rPr>
          <w:rFonts w:ascii="Times New Roman" w:hAnsi="Times New Roman" w:cs="Times New Roman"/>
          <w:b/>
          <w:sz w:val="24"/>
          <w:szCs w:val="24"/>
        </w:rPr>
        <w:lastRenderedPageBreak/>
        <w:t>Prognoza wydatków</w:t>
      </w:r>
    </w:p>
    <w:p w14:paraId="57D5EB5B" w14:textId="0E36DB99" w:rsidR="004B3792" w:rsidRPr="00170101" w:rsidRDefault="00424CBC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>Wydatki kalkulowano przy uwzględnieniu możliwości dochodowych, jednak z uwzględnieniem analizy zadań bieżących koniecznych do realizacji oraz obligatoryjności wynikające</w:t>
      </w:r>
      <w:r w:rsidR="006507C2" w:rsidRPr="00170101">
        <w:rPr>
          <w:rFonts w:ascii="Times New Roman" w:hAnsi="Times New Roman" w:cs="Times New Roman"/>
          <w:sz w:val="24"/>
          <w:szCs w:val="24"/>
        </w:rPr>
        <w:t>j</w:t>
      </w:r>
      <w:r w:rsidRPr="00170101">
        <w:rPr>
          <w:rFonts w:ascii="Times New Roman" w:hAnsi="Times New Roman" w:cs="Times New Roman"/>
          <w:sz w:val="24"/>
          <w:szCs w:val="24"/>
        </w:rPr>
        <w:t xml:space="preserve"> z przepisów obowiązującego prawa.</w:t>
      </w:r>
      <w:r w:rsidR="005E4354" w:rsidRPr="00170101">
        <w:rPr>
          <w:rFonts w:ascii="Times New Roman" w:hAnsi="Times New Roman" w:cs="Times New Roman"/>
          <w:sz w:val="24"/>
          <w:szCs w:val="24"/>
        </w:rPr>
        <w:t xml:space="preserve"> </w:t>
      </w:r>
      <w:r w:rsidR="005B3313" w:rsidRPr="00170101">
        <w:rPr>
          <w:rFonts w:ascii="Times New Roman" w:hAnsi="Times New Roman" w:cs="Times New Roman"/>
          <w:sz w:val="24"/>
          <w:szCs w:val="24"/>
        </w:rPr>
        <w:t>Podobnie jak dochody, wydatki podzielono przy prognozowaniu na</w:t>
      </w:r>
      <w:r w:rsidR="00CA7C64" w:rsidRPr="00170101">
        <w:rPr>
          <w:rFonts w:ascii="Times New Roman" w:hAnsi="Times New Roman" w:cs="Times New Roman"/>
          <w:sz w:val="24"/>
          <w:szCs w:val="24"/>
        </w:rPr>
        <w:t xml:space="preserve"> kategorie wydatków bieżących i majątkowych. </w:t>
      </w:r>
    </w:p>
    <w:p w14:paraId="44B2E6FD" w14:textId="389957E7" w:rsidR="00674577" w:rsidRPr="00170101" w:rsidRDefault="004B3792" w:rsidP="00135404">
      <w:pPr>
        <w:spacing w:line="276" w:lineRule="auto"/>
        <w:contextualSpacing/>
        <w:rPr>
          <w:rFonts w:ascii="Times New Roman" w:hAnsi="Times New Roman" w:cs="Times New Roman"/>
        </w:rPr>
      </w:pPr>
      <w:r w:rsidRPr="00170101">
        <w:rPr>
          <w:rFonts w:ascii="Times New Roman" w:hAnsi="Times New Roman" w:cs="Times New Roman"/>
          <w:sz w:val="24"/>
          <w:szCs w:val="24"/>
        </w:rPr>
        <w:t>Plan wydatków ogółem na rok 202</w:t>
      </w:r>
      <w:r w:rsidR="00170101" w:rsidRPr="00170101">
        <w:rPr>
          <w:rFonts w:ascii="Times New Roman" w:hAnsi="Times New Roman" w:cs="Times New Roman"/>
          <w:sz w:val="24"/>
          <w:szCs w:val="24"/>
        </w:rPr>
        <w:t>5</w:t>
      </w:r>
      <w:r w:rsidRPr="00170101">
        <w:rPr>
          <w:rFonts w:ascii="Times New Roman" w:hAnsi="Times New Roman" w:cs="Times New Roman"/>
          <w:sz w:val="24"/>
          <w:szCs w:val="24"/>
        </w:rPr>
        <w:t xml:space="preserve"> wynosi </w:t>
      </w:r>
      <w:r w:rsidR="00170101" w:rsidRPr="001701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39.382.561,80</w:t>
      </w:r>
      <w:r w:rsidR="004C0B9A" w:rsidRPr="00170101">
        <w:rPr>
          <w:rFonts w:ascii="Times New Roman" w:eastAsia="Times New Roman" w:hAnsi="Times New Roman" w:cs="Times New Roman"/>
          <w:b/>
          <w:sz w:val="24"/>
          <w:szCs w:val="20"/>
          <w:lang w:val="x-none" w:eastAsia="ar-SA"/>
        </w:rPr>
        <w:t xml:space="preserve"> </w:t>
      </w:r>
      <w:r w:rsidRPr="00170101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1701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8B2" w:rsidRPr="00170101">
        <w:rPr>
          <w:rFonts w:ascii="Times New Roman" w:hAnsi="Times New Roman" w:cs="Times New Roman"/>
        </w:rPr>
        <w:t>(poz. 2 zał. nr 1 do projektu WPF)</w:t>
      </w:r>
      <w:r w:rsidR="00674577" w:rsidRPr="00170101">
        <w:rPr>
          <w:rFonts w:ascii="Times New Roman" w:hAnsi="Times New Roman" w:cs="Times New Roman"/>
          <w:b/>
        </w:rPr>
        <w:t>,</w:t>
      </w:r>
      <w:r w:rsidR="00674577" w:rsidRPr="00170101">
        <w:rPr>
          <w:rFonts w:ascii="Times New Roman" w:hAnsi="Times New Roman" w:cs="Times New Roman"/>
          <w:sz w:val="24"/>
          <w:szCs w:val="24"/>
        </w:rPr>
        <w:t xml:space="preserve"> z tego w</w:t>
      </w:r>
      <w:r w:rsidR="00CA7C64" w:rsidRPr="00170101">
        <w:rPr>
          <w:rFonts w:ascii="Times New Roman" w:hAnsi="Times New Roman" w:cs="Times New Roman"/>
          <w:sz w:val="24"/>
          <w:szCs w:val="24"/>
        </w:rPr>
        <w:t>ydatki bież</w:t>
      </w:r>
      <w:r w:rsidR="005B3313" w:rsidRPr="00170101">
        <w:rPr>
          <w:rFonts w:ascii="Times New Roman" w:hAnsi="Times New Roman" w:cs="Times New Roman"/>
          <w:sz w:val="24"/>
          <w:szCs w:val="24"/>
        </w:rPr>
        <w:t>ące</w:t>
      </w:r>
      <w:r w:rsidR="00674577" w:rsidRPr="00170101">
        <w:rPr>
          <w:rFonts w:ascii="Times New Roman" w:hAnsi="Times New Roman" w:cs="Times New Roman"/>
          <w:sz w:val="24"/>
          <w:szCs w:val="24"/>
        </w:rPr>
        <w:t xml:space="preserve"> w kwocie </w:t>
      </w:r>
      <w:r w:rsidR="00170101" w:rsidRPr="001701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35.595.950,68</w:t>
      </w:r>
      <w:r w:rsidR="004C0B9A" w:rsidRPr="001701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674577" w:rsidRPr="00170101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1701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8B2" w:rsidRPr="00170101">
        <w:rPr>
          <w:rFonts w:ascii="Times New Roman" w:hAnsi="Times New Roman" w:cs="Times New Roman"/>
        </w:rPr>
        <w:t>(poz. 2.1 zał. nr 1 do projektu WPF)</w:t>
      </w:r>
      <w:r w:rsidR="00674577" w:rsidRPr="00170101">
        <w:rPr>
          <w:rFonts w:ascii="Times New Roman" w:hAnsi="Times New Roman" w:cs="Times New Roman"/>
        </w:rPr>
        <w:t>,</w:t>
      </w:r>
      <w:r w:rsidR="00674577" w:rsidRPr="00170101">
        <w:rPr>
          <w:rFonts w:ascii="Times New Roman" w:hAnsi="Times New Roman" w:cs="Times New Roman"/>
          <w:sz w:val="24"/>
          <w:szCs w:val="24"/>
        </w:rPr>
        <w:t xml:space="preserve"> natomiast wydatki majątkowe w kwocie </w:t>
      </w:r>
      <w:bookmarkStart w:id="0" w:name="_Hlk150682263"/>
      <w:r w:rsidR="00170101" w:rsidRPr="001701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3.786.611,12</w:t>
      </w:r>
      <w:r w:rsidR="004C0B9A" w:rsidRPr="001701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bookmarkEnd w:id="0"/>
      <w:r w:rsidR="00674577" w:rsidRPr="00170101">
        <w:rPr>
          <w:rFonts w:ascii="Times New Roman" w:hAnsi="Times New Roman" w:cs="Times New Roman"/>
          <w:b/>
          <w:sz w:val="24"/>
          <w:szCs w:val="24"/>
        </w:rPr>
        <w:t>zł</w:t>
      </w:r>
      <w:r w:rsidR="008D68B2" w:rsidRPr="00170101">
        <w:rPr>
          <w:rFonts w:ascii="Times New Roman" w:hAnsi="Times New Roman" w:cs="Times New Roman"/>
          <w:sz w:val="24"/>
          <w:szCs w:val="24"/>
        </w:rPr>
        <w:t xml:space="preserve"> </w:t>
      </w:r>
      <w:r w:rsidR="008D68B2" w:rsidRPr="00170101">
        <w:rPr>
          <w:rFonts w:ascii="Times New Roman" w:hAnsi="Times New Roman" w:cs="Times New Roman"/>
        </w:rPr>
        <w:t>( poz. 2.2 oraz 2.2.1 zał. nr 1 do projektu WPF )</w:t>
      </w:r>
      <w:r w:rsidR="004C0B9A" w:rsidRPr="00170101">
        <w:rPr>
          <w:rFonts w:ascii="Times New Roman" w:hAnsi="Times New Roman" w:cs="Times New Roman"/>
        </w:rPr>
        <w:t>.</w:t>
      </w:r>
    </w:p>
    <w:p w14:paraId="418FDE44" w14:textId="77777777" w:rsidR="004C0B9A" w:rsidRPr="00170101" w:rsidRDefault="004C0B9A" w:rsidP="0046569A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E544517" w14:textId="134462D2" w:rsidR="00773981" w:rsidRPr="00170101" w:rsidRDefault="0046569A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>Prognozę oparto na założeniu określonym w art. 242 ustawy o finansach p</w:t>
      </w:r>
      <w:r w:rsidR="00773981" w:rsidRPr="00170101">
        <w:rPr>
          <w:rFonts w:ascii="Times New Roman" w:hAnsi="Times New Roman" w:cs="Times New Roman"/>
          <w:sz w:val="24"/>
          <w:szCs w:val="24"/>
        </w:rPr>
        <w:t>ublicznych.</w:t>
      </w:r>
      <w:r w:rsidRPr="001701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B3A48" w14:textId="77777777" w:rsidR="00505009" w:rsidRPr="00170101" w:rsidRDefault="00505009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 xml:space="preserve">Wielkości przyjmowane w Wieloletniej Prognozie Finansowej w znacznym stopniu zależą od sytuacji gospodarczej kraju, zmian w finansowaniu zadań publicznych. </w:t>
      </w:r>
    </w:p>
    <w:p w14:paraId="5827951A" w14:textId="0D086780" w:rsidR="006D56A9" w:rsidRDefault="0046569A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>W okresie objętym prognozą przyjęto wzrost wydatków</w:t>
      </w:r>
      <w:r w:rsidR="006D56A9" w:rsidRPr="00170101">
        <w:rPr>
          <w:rFonts w:ascii="Times New Roman" w:hAnsi="Times New Roman" w:cs="Times New Roman"/>
          <w:sz w:val="24"/>
          <w:szCs w:val="24"/>
        </w:rPr>
        <w:t>.</w:t>
      </w:r>
      <w:r w:rsidRPr="00170101">
        <w:rPr>
          <w:rFonts w:ascii="Times New Roman" w:hAnsi="Times New Roman" w:cs="Times New Roman"/>
          <w:sz w:val="24"/>
          <w:szCs w:val="24"/>
        </w:rPr>
        <w:t xml:space="preserve"> </w:t>
      </w:r>
      <w:r w:rsidR="006D56A9" w:rsidRPr="00170101">
        <w:rPr>
          <w:rFonts w:ascii="Times New Roman" w:hAnsi="Times New Roman" w:cs="Times New Roman"/>
          <w:sz w:val="24"/>
          <w:szCs w:val="24"/>
        </w:rPr>
        <w:t>J</w:t>
      </w:r>
      <w:r w:rsidRPr="00170101">
        <w:rPr>
          <w:rFonts w:ascii="Times New Roman" w:hAnsi="Times New Roman" w:cs="Times New Roman"/>
          <w:sz w:val="24"/>
          <w:szCs w:val="24"/>
        </w:rPr>
        <w:t>ako bazowy przyjęto plan wydatków na rok 202</w:t>
      </w:r>
      <w:r w:rsidR="00170101" w:rsidRPr="00170101">
        <w:rPr>
          <w:rFonts w:ascii="Times New Roman" w:hAnsi="Times New Roman" w:cs="Times New Roman"/>
          <w:sz w:val="24"/>
          <w:szCs w:val="24"/>
        </w:rPr>
        <w:t>5</w:t>
      </w:r>
      <w:r w:rsidR="00773981" w:rsidRPr="00170101">
        <w:rPr>
          <w:rFonts w:ascii="Times New Roman" w:hAnsi="Times New Roman" w:cs="Times New Roman"/>
          <w:sz w:val="24"/>
          <w:szCs w:val="24"/>
        </w:rPr>
        <w:t>. W związku z</w:t>
      </w:r>
      <w:r w:rsidR="00242C0E" w:rsidRPr="00170101">
        <w:rPr>
          <w:rFonts w:ascii="Times New Roman" w:hAnsi="Times New Roman" w:cs="Times New Roman"/>
          <w:sz w:val="24"/>
          <w:szCs w:val="24"/>
        </w:rPr>
        <w:t>e</w:t>
      </w:r>
      <w:r w:rsidR="00773981" w:rsidRPr="00170101">
        <w:rPr>
          <w:rFonts w:ascii="Times New Roman" w:hAnsi="Times New Roman" w:cs="Times New Roman"/>
          <w:sz w:val="24"/>
          <w:szCs w:val="24"/>
        </w:rPr>
        <w:t xml:space="preserve"> </w:t>
      </w:r>
      <w:r w:rsidR="00242C0E" w:rsidRPr="00170101">
        <w:rPr>
          <w:rFonts w:ascii="Times New Roman" w:hAnsi="Times New Roman" w:cs="Times New Roman"/>
          <w:sz w:val="24"/>
          <w:szCs w:val="24"/>
        </w:rPr>
        <w:t xml:space="preserve">wzrostem </w:t>
      </w:r>
      <w:r w:rsidR="00773981" w:rsidRPr="00170101">
        <w:rPr>
          <w:rFonts w:ascii="Times New Roman" w:hAnsi="Times New Roman" w:cs="Times New Roman"/>
          <w:sz w:val="24"/>
          <w:szCs w:val="24"/>
        </w:rPr>
        <w:t>wydatków szczególnie dot. energii, paliwa oraz materiałów i usług,</w:t>
      </w:r>
      <w:r w:rsidRPr="00170101">
        <w:rPr>
          <w:rFonts w:ascii="Times New Roman" w:hAnsi="Times New Roman" w:cs="Times New Roman"/>
          <w:sz w:val="24"/>
          <w:szCs w:val="24"/>
        </w:rPr>
        <w:t xml:space="preserve"> oszacowano wzrost wydatków</w:t>
      </w:r>
      <w:r w:rsidR="00242C0E" w:rsidRPr="00170101">
        <w:rPr>
          <w:rFonts w:ascii="Times New Roman" w:hAnsi="Times New Roman" w:cs="Times New Roman"/>
          <w:sz w:val="24"/>
          <w:szCs w:val="24"/>
        </w:rPr>
        <w:t xml:space="preserve"> śr</w:t>
      </w:r>
      <w:r w:rsidRPr="00170101">
        <w:rPr>
          <w:rFonts w:ascii="Times New Roman" w:hAnsi="Times New Roman" w:cs="Times New Roman"/>
          <w:sz w:val="24"/>
          <w:szCs w:val="24"/>
        </w:rPr>
        <w:t xml:space="preserve">ednio </w:t>
      </w:r>
      <w:r w:rsidR="00B13BE0" w:rsidRPr="00170101">
        <w:rPr>
          <w:rFonts w:ascii="Times New Roman" w:hAnsi="Times New Roman" w:cs="Times New Roman"/>
          <w:sz w:val="24"/>
          <w:szCs w:val="24"/>
        </w:rPr>
        <w:t>ok.</w:t>
      </w:r>
      <w:r w:rsidR="00773981" w:rsidRPr="00170101">
        <w:rPr>
          <w:rFonts w:ascii="Times New Roman" w:hAnsi="Times New Roman" w:cs="Times New Roman"/>
          <w:sz w:val="24"/>
          <w:szCs w:val="24"/>
        </w:rPr>
        <w:t xml:space="preserve"> </w:t>
      </w:r>
      <w:r w:rsidR="00242C0E" w:rsidRPr="00170101">
        <w:rPr>
          <w:rFonts w:ascii="Times New Roman" w:hAnsi="Times New Roman" w:cs="Times New Roman"/>
          <w:sz w:val="24"/>
          <w:szCs w:val="24"/>
        </w:rPr>
        <w:t>2-</w:t>
      </w:r>
      <w:r w:rsidR="00773981" w:rsidRPr="00170101">
        <w:rPr>
          <w:rFonts w:ascii="Times New Roman" w:hAnsi="Times New Roman" w:cs="Times New Roman"/>
          <w:sz w:val="24"/>
          <w:szCs w:val="24"/>
        </w:rPr>
        <w:t xml:space="preserve">3%  </w:t>
      </w:r>
      <w:r w:rsidR="006D56A9" w:rsidRPr="00170101">
        <w:rPr>
          <w:rFonts w:ascii="Times New Roman" w:hAnsi="Times New Roman" w:cs="Times New Roman"/>
          <w:sz w:val="24"/>
          <w:szCs w:val="24"/>
        </w:rPr>
        <w:t>z zachowaniem zasady ostrożności.</w:t>
      </w:r>
    </w:p>
    <w:p w14:paraId="097073D8" w14:textId="77777777" w:rsidR="00135404" w:rsidRPr="00170101" w:rsidRDefault="00135404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E11F17" w14:textId="61BAF287" w:rsidR="008B7746" w:rsidRPr="00170101" w:rsidRDefault="006D56A9" w:rsidP="00424CBC">
      <w:pPr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18F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B7746" w:rsidRPr="00170101">
        <w:rPr>
          <w:rFonts w:ascii="Times New Roman" w:hAnsi="Times New Roman" w:cs="Times New Roman"/>
          <w:b/>
          <w:sz w:val="24"/>
          <w:szCs w:val="24"/>
          <w:u w:val="single"/>
        </w:rPr>
        <w:t>Wydatki bieżące.</w:t>
      </w:r>
    </w:p>
    <w:p w14:paraId="62727891" w14:textId="77777777" w:rsidR="00424CBC" w:rsidRPr="00170101" w:rsidRDefault="00674577" w:rsidP="00135404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>Wydatki</w:t>
      </w:r>
      <w:r w:rsidR="005B3313" w:rsidRPr="00170101">
        <w:rPr>
          <w:rFonts w:ascii="Times New Roman" w:hAnsi="Times New Roman" w:cs="Times New Roman"/>
          <w:sz w:val="24"/>
          <w:szCs w:val="24"/>
        </w:rPr>
        <w:t xml:space="preserve"> </w:t>
      </w:r>
      <w:r w:rsidRPr="00170101">
        <w:rPr>
          <w:rFonts w:ascii="Times New Roman" w:hAnsi="Times New Roman" w:cs="Times New Roman"/>
          <w:sz w:val="24"/>
          <w:szCs w:val="24"/>
        </w:rPr>
        <w:t>bieżące ponoszone są na:</w:t>
      </w:r>
    </w:p>
    <w:p w14:paraId="5C883564" w14:textId="1D7DECE3" w:rsidR="00674577" w:rsidRPr="00170101" w:rsidRDefault="00674577" w:rsidP="00135404">
      <w:pPr>
        <w:pStyle w:val="Akapitzlist"/>
        <w:numPr>
          <w:ilvl w:val="0"/>
          <w:numId w:val="4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 xml:space="preserve">wydatki jednostek budżetowych w kwocie </w:t>
      </w:r>
      <w:r w:rsidR="00170101" w:rsidRPr="00170101">
        <w:rPr>
          <w:rFonts w:ascii="Times New Roman" w:hAnsi="Times New Roman" w:cs="Times New Roman"/>
          <w:b/>
          <w:sz w:val="24"/>
          <w:szCs w:val="24"/>
        </w:rPr>
        <w:t>30.013.786,82</w:t>
      </w:r>
      <w:r w:rsidRPr="00170101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170101">
        <w:rPr>
          <w:rFonts w:ascii="Times New Roman" w:hAnsi="Times New Roman" w:cs="Times New Roman"/>
          <w:sz w:val="24"/>
          <w:szCs w:val="24"/>
        </w:rPr>
        <w:t>, z tego:</w:t>
      </w:r>
    </w:p>
    <w:p w14:paraId="70753642" w14:textId="1CFABB66" w:rsidR="00674577" w:rsidRPr="00170101" w:rsidRDefault="00674577" w:rsidP="00135404">
      <w:pPr>
        <w:spacing w:after="0"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 xml:space="preserve">      -) na wynagrodzenia i składki od nich naliczane w kwocie </w:t>
      </w:r>
      <w:r w:rsidR="00170101" w:rsidRPr="00170101">
        <w:rPr>
          <w:rFonts w:ascii="Times New Roman" w:hAnsi="Times New Roman" w:cs="Times New Roman"/>
          <w:b/>
          <w:sz w:val="24"/>
          <w:szCs w:val="24"/>
        </w:rPr>
        <w:t>21.477.797,00</w:t>
      </w:r>
      <w:r w:rsidR="00A15248" w:rsidRPr="001701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0101">
        <w:rPr>
          <w:rFonts w:ascii="Times New Roman" w:hAnsi="Times New Roman" w:cs="Times New Roman"/>
          <w:b/>
          <w:sz w:val="24"/>
          <w:szCs w:val="24"/>
        </w:rPr>
        <w:t>zł</w:t>
      </w:r>
      <w:r w:rsidRPr="00170101">
        <w:rPr>
          <w:rFonts w:ascii="Times New Roman" w:hAnsi="Times New Roman" w:cs="Times New Roman"/>
          <w:sz w:val="24"/>
          <w:szCs w:val="24"/>
        </w:rPr>
        <w:t>,</w:t>
      </w:r>
    </w:p>
    <w:p w14:paraId="5BAF889F" w14:textId="4901CF72" w:rsidR="008B7746" w:rsidRPr="00170101" w:rsidRDefault="00674577" w:rsidP="00135404">
      <w:pPr>
        <w:spacing w:after="0"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ab/>
        <w:t xml:space="preserve">-) wydatki związane z realizacją ich statutowych działań w kwocie </w:t>
      </w:r>
      <w:r w:rsidR="00170101" w:rsidRPr="00170101">
        <w:rPr>
          <w:rFonts w:ascii="Times New Roman" w:hAnsi="Times New Roman" w:cs="Times New Roman"/>
          <w:b/>
          <w:sz w:val="24"/>
          <w:szCs w:val="24"/>
        </w:rPr>
        <w:t>8.535.989,82</w:t>
      </w:r>
      <w:r w:rsidR="008B7746" w:rsidRPr="00170101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8B7746" w:rsidRPr="00170101">
        <w:rPr>
          <w:rFonts w:ascii="Times New Roman" w:hAnsi="Times New Roman" w:cs="Times New Roman"/>
          <w:sz w:val="24"/>
          <w:szCs w:val="24"/>
        </w:rPr>
        <w:t>,</w:t>
      </w:r>
    </w:p>
    <w:p w14:paraId="78192555" w14:textId="7D562450" w:rsidR="00674577" w:rsidRPr="00170101" w:rsidRDefault="008B7746" w:rsidP="00135404">
      <w:pPr>
        <w:spacing w:after="0"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>b)  dotacje na zadania bieżące</w:t>
      </w:r>
      <w:r w:rsidR="00674577" w:rsidRPr="00170101">
        <w:rPr>
          <w:rFonts w:ascii="Times New Roman" w:hAnsi="Times New Roman" w:cs="Times New Roman"/>
          <w:sz w:val="24"/>
          <w:szCs w:val="24"/>
        </w:rPr>
        <w:t xml:space="preserve"> </w:t>
      </w:r>
      <w:r w:rsidRPr="00170101">
        <w:rPr>
          <w:rFonts w:ascii="Times New Roman" w:hAnsi="Times New Roman" w:cs="Times New Roman"/>
          <w:sz w:val="24"/>
          <w:szCs w:val="24"/>
        </w:rPr>
        <w:t xml:space="preserve"> w kwocie </w:t>
      </w:r>
      <w:r w:rsidR="00170101" w:rsidRPr="00170101">
        <w:rPr>
          <w:rFonts w:ascii="Times New Roman" w:hAnsi="Times New Roman" w:cs="Times New Roman"/>
          <w:b/>
          <w:sz w:val="24"/>
          <w:szCs w:val="24"/>
        </w:rPr>
        <w:t>1.137.000</w:t>
      </w:r>
      <w:r w:rsidRPr="00170101">
        <w:rPr>
          <w:rFonts w:ascii="Times New Roman" w:hAnsi="Times New Roman" w:cs="Times New Roman"/>
          <w:b/>
          <w:sz w:val="24"/>
          <w:szCs w:val="24"/>
        </w:rPr>
        <w:t>,00 zł</w:t>
      </w:r>
      <w:r w:rsidRPr="00170101">
        <w:rPr>
          <w:rFonts w:ascii="Times New Roman" w:hAnsi="Times New Roman" w:cs="Times New Roman"/>
          <w:sz w:val="24"/>
          <w:szCs w:val="24"/>
        </w:rPr>
        <w:t>,</w:t>
      </w:r>
    </w:p>
    <w:p w14:paraId="77BA2B75" w14:textId="31200BD3" w:rsidR="008B7746" w:rsidRPr="00170101" w:rsidRDefault="008B7746" w:rsidP="00135404">
      <w:pPr>
        <w:spacing w:after="0"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 xml:space="preserve">c)  świadczenia na rzecz osób fizycznych w kwocie </w:t>
      </w:r>
      <w:r w:rsidR="00A15248" w:rsidRPr="00170101">
        <w:rPr>
          <w:rFonts w:ascii="Times New Roman" w:hAnsi="Times New Roman" w:cs="Times New Roman"/>
          <w:b/>
          <w:sz w:val="24"/>
          <w:szCs w:val="24"/>
        </w:rPr>
        <w:t>3.6</w:t>
      </w:r>
      <w:r w:rsidR="00170101" w:rsidRPr="00170101">
        <w:rPr>
          <w:rFonts w:ascii="Times New Roman" w:hAnsi="Times New Roman" w:cs="Times New Roman"/>
          <w:b/>
          <w:sz w:val="24"/>
          <w:szCs w:val="24"/>
        </w:rPr>
        <w:t>45</w:t>
      </w:r>
      <w:r w:rsidR="00A15248" w:rsidRPr="00170101">
        <w:rPr>
          <w:rFonts w:ascii="Times New Roman" w:hAnsi="Times New Roman" w:cs="Times New Roman"/>
          <w:b/>
          <w:sz w:val="24"/>
          <w:szCs w:val="24"/>
        </w:rPr>
        <w:t>.</w:t>
      </w:r>
      <w:r w:rsidR="00170101" w:rsidRPr="00170101">
        <w:rPr>
          <w:rFonts w:ascii="Times New Roman" w:hAnsi="Times New Roman" w:cs="Times New Roman"/>
          <w:b/>
          <w:sz w:val="24"/>
          <w:szCs w:val="24"/>
        </w:rPr>
        <w:t>163</w:t>
      </w:r>
      <w:r w:rsidR="00A15248" w:rsidRPr="00170101">
        <w:rPr>
          <w:rFonts w:ascii="Times New Roman" w:hAnsi="Times New Roman" w:cs="Times New Roman"/>
          <w:b/>
          <w:sz w:val="24"/>
          <w:szCs w:val="24"/>
        </w:rPr>
        <w:t>,</w:t>
      </w:r>
      <w:r w:rsidR="00170101" w:rsidRPr="00170101">
        <w:rPr>
          <w:rFonts w:ascii="Times New Roman" w:hAnsi="Times New Roman" w:cs="Times New Roman"/>
          <w:b/>
          <w:sz w:val="24"/>
          <w:szCs w:val="24"/>
        </w:rPr>
        <w:t>86</w:t>
      </w:r>
      <w:r w:rsidRPr="00170101">
        <w:rPr>
          <w:rFonts w:ascii="Times New Roman" w:hAnsi="Times New Roman" w:cs="Times New Roman"/>
          <w:b/>
          <w:sz w:val="24"/>
          <w:szCs w:val="24"/>
        </w:rPr>
        <w:t xml:space="preserve"> zł,</w:t>
      </w:r>
    </w:p>
    <w:p w14:paraId="0212C245" w14:textId="405A42A1" w:rsidR="00C8588C" w:rsidRPr="00170101" w:rsidRDefault="00170101" w:rsidP="00135404">
      <w:pPr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>d</w:t>
      </w:r>
      <w:r w:rsidR="008B7746" w:rsidRPr="00170101">
        <w:rPr>
          <w:rFonts w:ascii="Times New Roman" w:hAnsi="Times New Roman" w:cs="Times New Roman"/>
          <w:sz w:val="24"/>
          <w:szCs w:val="24"/>
        </w:rPr>
        <w:t>)  obsłu</w:t>
      </w:r>
      <w:r w:rsidR="004225A9" w:rsidRPr="00170101">
        <w:rPr>
          <w:rFonts w:ascii="Times New Roman" w:hAnsi="Times New Roman" w:cs="Times New Roman"/>
          <w:sz w:val="24"/>
          <w:szCs w:val="24"/>
        </w:rPr>
        <w:t>g</w:t>
      </w:r>
      <w:r w:rsidR="00C8588C" w:rsidRPr="00170101">
        <w:rPr>
          <w:rFonts w:ascii="Times New Roman" w:hAnsi="Times New Roman" w:cs="Times New Roman"/>
          <w:sz w:val="24"/>
          <w:szCs w:val="24"/>
        </w:rPr>
        <w:t xml:space="preserve">a długu w kwocie </w:t>
      </w:r>
      <w:r w:rsidRPr="00170101">
        <w:rPr>
          <w:rFonts w:ascii="Times New Roman" w:hAnsi="Times New Roman" w:cs="Times New Roman"/>
          <w:b/>
          <w:sz w:val="24"/>
          <w:szCs w:val="24"/>
        </w:rPr>
        <w:t>8</w:t>
      </w:r>
      <w:r w:rsidR="006C5FE4" w:rsidRPr="00170101">
        <w:rPr>
          <w:rFonts w:ascii="Times New Roman" w:hAnsi="Times New Roman" w:cs="Times New Roman"/>
          <w:b/>
          <w:sz w:val="24"/>
          <w:szCs w:val="24"/>
        </w:rPr>
        <w:t>0</w:t>
      </w:r>
      <w:r w:rsidR="00C8588C" w:rsidRPr="00170101">
        <w:rPr>
          <w:rFonts w:ascii="Times New Roman" w:hAnsi="Times New Roman" w:cs="Times New Roman"/>
          <w:b/>
          <w:sz w:val="24"/>
          <w:szCs w:val="24"/>
        </w:rPr>
        <w:t>0.000,00 zł</w:t>
      </w:r>
      <w:r w:rsidR="00C8588C" w:rsidRPr="0017010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B372C9" w14:textId="4FCA1C60" w:rsidR="008B7746" w:rsidRPr="00170101" w:rsidRDefault="004225A9" w:rsidP="00135404">
      <w:pPr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noProof/>
          <w:sz w:val="24"/>
          <w:szCs w:val="24"/>
        </w:rPr>
        <w:t>Wydatki związane z obsługą zadłużenia zostały wyliczone zgodnie z harmonogramem spłaty zobowiązań ( kredytów i pożyczek ) zaciągniętych i planowanych do zaciągniecia</w:t>
      </w:r>
      <w:r w:rsidR="00C8588C" w:rsidRPr="00170101">
        <w:rPr>
          <w:rFonts w:ascii="Times New Roman" w:hAnsi="Times New Roman" w:cs="Times New Roman"/>
          <w:noProof/>
          <w:sz w:val="24"/>
          <w:szCs w:val="24"/>
        </w:rPr>
        <w:t>.</w:t>
      </w:r>
      <w:r w:rsidR="000E3B5F" w:rsidRPr="00170101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134758D3" w14:textId="77777777" w:rsidR="008B7746" w:rsidRPr="007C6BE9" w:rsidRDefault="008B7746" w:rsidP="00135404">
      <w:pPr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70101">
        <w:rPr>
          <w:rFonts w:ascii="Times New Roman" w:hAnsi="Times New Roman" w:cs="Times New Roman"/>
          <w:sz w:val="24"/>
          <w:szCs w:val="24"/>
        </w:rPr>
        <w:t>Analizując wykonanie wydatków bieżących w latach ubiegłych należy stwierdzić, że wydatki bieżące w ciągu roku znacząco wzrosną w szczególności z uwagi na zwiększenie planu dochodów z tytułu dotacji otrzymanych z budżetu państwa na realizację zadań bieżących z zakresu admini</w:t>
      </w:r>
      <w:r w:rsidRPr="007C6BE9">
        <w:rPr>
          <w:rFonts w:ascii="Times New Roman" w:hAnsi="Times New Roman" w:cs="Times New Roman"/>
          <w:sz w:val="24"/>
          <w:szCs w:val="24"/>
        </w:rPr>
        <w:t>stracji rządowej oraz innych zadań zleconych gminie ustawami oraz dotacji celowych na realizację własnych zadań bieżących gmin.</w:t>
      </w:r>
    </w:p>
    <w:p w14:paraId="6EC0D309" w14:textId="77777777" w:rsidR="00135404" w:rsidRDefault="00135404" w:rsidP="00C76CE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98A28F" w14:textId="6FFF3441" w:rsidR="006B268A" w:rsidRPr="007C6BE9" w:rsidRDefault="008B7746" w:rsidP="00C76CE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6BE9">
        <w:rPr>
          <w:rFonts w:ascii="Times New Roman" w:hAnsi="Times New Roman" w:cs="Times New Roman"/>
          <w:b/>
          <w:sz w:val="24"/>
          <w:szCs w:val="24"/>
          <w:u w:val="single"/>
        </w:rPr>
        <w:t>Wydatki majątkowe.</w:t>
      </w:r>
      <w:r w:rsidR="00CF0DB8" w:rsidRPr="007C6B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B8" w:rsidRPr="007C6BE9">
        <w:rPr>
          <w:rFonts w:ascii="Times New Roman" w:hAnsi="Times New Roman" w:cs="Times New Roman"/>
          <w:b/>
          <w:sz w:val="24"/>
          <w:szCs w:val="24"/>
        </w:rPr>
        <w:tab/>
      </w:r>
      <w:r w:rsidR="00CF0DB8" w:rsidRPr="007C6BE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</w:t>
      </w:r>
      <w:r w:rsidR="00C76CE0" w:rsidRPr="007C6BE9">
        <w:rPr>
          <w:rFonts w:ascii="Times New Roman" w:hAnsi="Times New Roman" w:cs="Times New Roman"/>
          <w:sz w:val="24"/>
          <w:szCs w:val="24"/>
        </w:rPr>
        <w:t>W roku 202</w:t>
      </w:r>
      <w:r w:rsidR="00170101" w:rsidRPr="007C6BE9">
        <w:rPr>
          <w:rFonts w:ascii="Times New Roman" w:hAnsi="Times New Roman" w:cs="Times New Roman"/>
          <w:sz w:val="24"/>
          <w:szCs w:val="24"/>
        </w:rPr>
        <w:t>5</w:t>
      </w:r>
      <w:r w:rsidR="00C76CE0" w:rsidRPr="007C6BE9">
        <w:rPr>
          <w:rFonts w:ascii="Times New Roman" w:hAnsi="Times New Roman" w:cs="Times New Roman"/>
          <w:sz w:val="24"/>
          <w:szCs w:val="24"/>
        </w:rPr>
        <w:t xml:space="preserve"> plan wydatków majątkowych ustalono w wysokości </w:t>
      </w:r>
      <w:r w:rsidR="00170101" w:rsidRPr="007C6BE9">
        <w:rPr>
          <w:rFonts w:ascii="Times New Roman" w:hAnsi="Times New Roman" w:cs="Times New Roman"/>
          <w:b/>
          <w:sz w:val="24"/>
          <w:szCs w:val="24"/>
        </w:rPr>
        <w:t>3.786.611,12</w:t>
      </w:r>
      <w:r w:rsidR="00A15248" w:rsidRPr="007C6B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6CE0" w:rsidRPr="007C6BE9">
        <w:rPr>
          <w:rFonts w:ascii="Times New Roman" w:hAnsi="Times New Roman" w:cs="Times New Roman"/>
          <w:b/>
          <w:sz w:val="24"/>
          <w:szCs w:val="24"/>
        </w:rPr>
        <w:t>zł</w:t>
      </w:r>
      <w:r w:rsidR="00C76CE0" w:rsidRPr="007C6BE9">
        <w:rPr>
          <w:rFonts w:ascii="Times New Roman" w:hAnsi="Times New Roman" w:cs="Times New Roman"/>
          <w:sz w:val="24"/>
          <w:szCs w:val="24"/>
        </w:rPr>
        <w:t xml:space="preserve">, </w:t>
      </w:r>
      <w:r w:rsidR="006B268A" w:rsidRPr="007C6BE9">
        <w:rPr>
          <w:rFonts w:ascii="Times New Roman" w:hAnsi="Times New Roman" w:cs="Times New Roman"/>
          <w:sz w:val="24"/>
          <w:szCs w:val="24"/>
        </w:rPr>
        <w:t>co stanowi:</w:t>
      </w:r>
    </w:p>
    <w:p w14:paraId="4BA10B29" w14:textId="59D7354A" w:rsidR="006B268A" w:rsidRPr="00887391" w:rsidRDefault="006B268A" w:rsidP="00135404">
      <w:pPr>
        <w:pStyle w:val="Akapitzlist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7C6BE9">
        <w:rPr>
          <w:rFonts w:ascii="Times New Roman" w:hAnsi="Times New Roman" w:cs="Times New Roman"/>
          <w:sz w:val="24"/>
          <w:szCs w:val="24"/>
        </w:rPr>
        <w:t xml:space="preserve"> Wydatki na zadania inwestycyjne nieobjęte wykazem P</w:t>
      </w:r>
      <w:r w:rsidR="004225A9" w:rsidRPr="007C6BE9">
        <w:rPr>
          <w:rFonts w:ascii="Times New Roman" w:hAnsi="Times New Roman" w:cs="Times New Roman"/>
          <w:sz w:val="24"/>
          <w:szCs w:val="24"/>
        </w:rPr>
        <w:t>r</w:t>
      </w:r>
      <w:r w:rsidR="00D05284" w:rsidRPr="007C6BE9">
        <w:rPr>
          <w:rFonts w:ascii="Times New Roman" w:hAnsi="Times New Roman" w:cs="Times New Roman"/>
          <w:sz w:val="24"/>
          <w:szCs w:val="24"/>
        </w:rPr>
        <w:t xml:space="preserve">zedsięwzięć do WPF </w:t>
      </w:r>
      <w:r w:rsidR="004225A9" w:rsidRPr="007C6BE9">
        <w:rPr>
          <w:rFonts w:ascii="Times New Roman" w:hAnsi="Times New Roman" w:cs="Times New Roman"/>
          <w:sz w:val="24"/>
          <w:szCs w:val="24"/>
        </w:rPr>
        <w:t xml:space="preserve">w kwocie </w:t>
      </w:r>
      <w:r w:rsidR="007C6BE9" w:rsidRPr="007C6BE9">
        <w:rPr>
          <w:rFonts w:ascii="Times New Roman" w:hAnsi="Times New Roman" w:cs="Times New Roman"/>
          <w:b/>
          <w:sz w:val="24"/>
          <w:szCs w:val="24"/>
        </w:rPr>
        <w:t>2.053.444,32</w:t>
      </w:r>
      <w:r w:rsidR="004225A9" w:rsidRPr="007C6BE9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4225A9" w:rsidRPr="007C6BE9">
        <w:rPr>
          <w:rFonts w:ascii="Times New Roman" w:hAnsi="Times New Roman" w:cs="Times New Roman"/>
          <w:sz w:val="24"/>
          <w:szCs w:val="24"/>
        </w:rPr>
        <w:t xml:space="preserve"> – są to </w:t>
      </w:r>
      <w:r w:rsidRPr="007C6BE9">
        <w:rPr>
          <w:rFonts w:ascii="Times New Roman" w:hAnsi="Times New Roman" w:cs="Times New Roman"/>
          <w:sz w:val="24"/>
          <w:szCs w:val="24"/>
        </w:rPr>
        <w:t>wydatki</w:t>
      </w:r>
      <w:r w:rsidR="004225A9" w:rsidRPr="007C6BE9">
        <w:rPr>
          <w:rFonts w:ascii="Times New Roman" w:hAnsi="Times New Roman" w:cs="Times New Roman"/>
          <w:sz w:val="24"/>
          <w:szCs w:val="24"/>
        </w:rPr>
        <w:t xml:space="preserve"> </w:t>
      </w:r>
      <w:r w:rsidR="00D05284" w:rsidRPr="007C6BE9">
        <w:rPr>
          <w:rFonts w:ascii="Times New Roman" w:hAnsi="Times New Roman" w:cs="Times New Roman"/>
          <w:sz w:val="24"/>
          <w:szCs w:val="24"/>
        </w:rPr>
        <w:t>jednoroczne ujęte</w:t>
      </w:r>
      <w:r w:rsidRPr="007C6BE9">
        <w:rPr>
          <w:rFonts w:ascii="Times New Roman" w:hAnsi="Times New Roman" w:cs="Times New Roman"/>
          <w:sz w:val="24"/>
          <w:szCs w:val="24"/>
        </w:rPr>
        <w:t xml:space="preserve"> </w:t>
      </w:r>
      <w:r w:rsidRPr="00887391">
        <w:rPr>
          <w:rFonts w:ascii="Times New Roman" w:hAnsi="Times New Roman" w:cs="Times New Roman"/>
          <w:i/>
          <w:sz w:val="24"/>
          <w:szCs w:val="24"/>
        </w:rPr>
        <w:t>w zał. Nr 7 do projektu uchwały budżetowej</w:t>
      </w:r>
      <w:r w:rsidR="004225A9" w:rsidRPr="00887391">
        <w:rPr>
          <w:rFonts w:ascii="Times New Roman" w:hAnsi="Times New Roman" w:cs="Times New Roman"/>
          <w:i/>
          <w:sz w:val="24"/>
          <w:szCs w:val="24"/>
        </w:rPr>
        <w:t>,</w:t>
      </w:r>
      <w:r w:rsidRPr="0088739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C35FB1C" w14:textId="3F634F05" w:rsidR="00C76CE0" w:rsidRPr="00887391" w:rsidRDefault="004225A9" w:rsidP="00135404">
      <w:pPr>
        <w:pStyle w:val="Akapitzlist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7C6BE9">
        <w:rPr>
          <w:rFonts w:ascii="Times New Roman" w:hAnsi="Times New Roman" w:cs="Times New Roman"/>
          <w:sz w:val="24"/>
          <w:szCs w:val="24"/>
        </w:rPr>
        <w:t>Przedsięwzię</w:t>
      </w:r>
      <w:r w:rsidR="00C8588C" w:rsidRPr="007C6BE9">
        <w:rPr>
          <w:rFonts w:ascii="Times New Roman" w:hAnsi="Times New Roman" w:cs="Times New Roman"/>
          <w:sz w:val="24"/>
          <w:szCs w:val="24"/>
        </w:rPr>
        <w:t>cia o charakterze inwestycyjnym</w:t>
      </w:r>
      <w:r w:rsidRPr="007C6BE9">
        <w:rPr>
          <w:rFonts w:ascii="Times New Roman" w:hAnsi="Times New Roman" w:cs="Times New Roman"/>
          <w:sz w:val="24"/>
          <w:szCs w:val="24"/>
        </w:rPr>
        <w:t xml:space="preserve"> w kwocie </w:t>
      </w:r>
      <w:r w:rsidR="007C6BE9" w:rsidRPr="007C6BE9">
        <w:rPr>
          <w:rFonts w:ascii="Times New Roman" w:hAnsi="Times New Roman" w:cs="Times New Roman"/>
          <w:b/>
          <w:sz w:val="24"/>
          <w:szCs w:val="24"/>
        </w:rPr>
        <w:t>1.233.166,80</w:t>
      </w:r>
      <w:r w:rsidRPr="007C6BE9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D05284" w:rsidRPr="007C6B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E9" w:rsidRPr="007C6BE9">
        <w:rPr>
          <w:rFonts w:ascii="Times New Roman" w:hAnsi="Times New Roman" w:cs="Times New Roman"/>
          <w:sz w:val="24"/>
          <w:szCs w:val="24"/>
        </w:rPr>
        <w:t>(</w:t>
      </w:r>
      <w:r w:rsidR="00D05284" w:rsidRPr="007C6BE9">
        <w:rPr>
          <w:rFonts w:ascii="Times New Roman" w:hAnsi="Times New Roman" w:cs="Times New Roman"/>
          <w:sz w:val="24"/>
          <w:szCs w:val="24"/>
        </w:rPr>
        <w:t>wydatki inwestycyjne wieloletnie – poz.10.1.2 zał. Nr 1 do WPF)</w:t>
      </w:r>
      <w:r w:rsidRPr="007C6BE9">
        <w:rPr>
          <w:rFonts w:ascii="Times New Roman" w:hAnsi="Times New Roman" w:cs="Times New Roman"/>
          <w:sz w:val="24"/>
          <w:szCs w:val="24"/>
        </w:rPr>
        <w:t xml:space="preserve"> –</w:t>
      </w:r>
      <w:r w:rsidR="00D05284" w:rsidRPr="007C6BE9">
        <w:rPr>
          <w:rFonts w:ascii="Times New Roman" w:hAnsi="Times New Roman" w:cs="Times New Roman"/>
          <w:sz w:val="24"/>
          <w:szCs w:val="24"/>
        </w:rPr>
        <w:t xml:space="preserve"> </w:t>
      </w:r>
      <w:r w:rsidR="00D05284" w:rsidRPr="00887391">
        <w:rPr>
          <w:rFonts w:ascii="Times New Roman" w:hAnsi="Times New Roman" w:cs="Times New Roman"/>
          <w:i/>
          <w:sz w:val="24"/>
          <w:szCs w:val="24"/>
        </w:rPr>
        <w:t>ujęt</w:t>
      </w:r>
      <w:r w:rsidR="006B268A" w:rsidRPr="00887391">
        <w:rPr>
          <w:rFonts w:ascii="Times New Roman" w:hAnsi="Times New Roman" w:cs="Times New Roman"/>
          <w:i/>
          <w:sz w:val="24"/>
          <w:szCs w:val="24"/>
        </w:rPr>
        <w:t xml:space="preserve">e w zał. Nr 2 do </w:t>
      </w:r>
      <w:r w:rsidRPr="00887391">
        <w:rPr>
          <w:rFonts w:ascii="Times New Roman" w:hAnsi="Times New Roman" w:cs="Times New Roman"/>
          <w:i/>
          <w:sz w:val="24"/>
          <w:szCs w:val="24"/>
        </w:rPr>
        <w:t xml:space="preserve">projektu </w:t>
      </w:r>
      <w:r w:rsidR="006B268A" w:rsidRPr="00887391">
        <w:rPr>
          <w:rFonts w:ascii="Times New Roman" w:hAnsi="Times New Roman" w:cs="Times New Roman"/>
          <w:i/>
          <w:sz w:val="24"/>
          <w:szCs w:val="24"/>
        </w:rPr>
        <w:t>WPF</w:t>
      </w:r>
      <w:r w:rsidRPr="00887391">
        <w:rPr>
          <w:rFonts w:ascii="Times New Roman" w:hAnsi="Times New Roman" w:cs="Times New Roman"/>
          <w:i/>
          <w:sz w:val="24"/>
          <w:szCs w:val="24"/>
        </w:rPr>
        <w:t>,</w:t>
      </w:r>
    </w:p>
    <w:p w14:paraId="3DEF4B7F" w14:textId="7991AC4A" w:rsidR="004225A9" w:rsidRPr="00887391" w:rsidRDefault="004225A9" w:rsidP="00135404">
      <w:pPr>
        <w:pStyle w:val="Akapitzlist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7C6BE9">
        <w:rPr>
          <w:rFonts w:ascii="Times New Roman" w:hAnsi="Times New Roman" w:cs="Times New Roman"/>
          <w:sz w:val="24"/>
          <w:szCs w:val="24"/>
        </w:rPr>
        <w:lastRenderedPageBreak/>
        <w:t xml:space="preserve">Dotacja celowa </w:t>
      </w:r>
      <w:r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>na pomoc finansową udzielaną między j.s.t.</w:t>
      </w:r>
      <w:r w:rsidR="009C07A6"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</w:t>
      </w:r>
      <w:proofErr w:type="spellStart"/>
      <w:r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>dofinans</w:t>
      </w:r>
      <w:proofErr w:type="spellEnd"/>
      <w:r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własnych zadań </w:t>
      </w:r>
      <w:proofErr w:type="spellStart"/>
      <w:r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>inwest</w:t>
      </w:r>
      <w:proofErr w:type="spellEnd"/>
      <w:r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i zakupów </w:t>
      </w:r>
      <w:proofErr w:type="spellStart"/>
      <w:r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>inwest</w:t>
      </w:r>
      <w:proofErr w:type="spellEnd"/>
      <w:r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dla </w:t>
      </w:r>
      <w:r w:rsidR="00D05284"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owiatu sierpeckiego </w:t>
      </w:r>
      <w:r w:rsidR="00D05284"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kwocie </w:t>
      </w:r>
      <w:r w:rsidR="007C6BE9" w:rsidRPr="007C6B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B30A18" w:rsidRPr="007C6B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00.000</w:t>
      </w:r>
      <w:r w:rsidR="00D05284" w:rsidRPr="007C6B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,00 zł</w:t>
      </w:r>
      <w:r w:rsidR="00D05284" w:rsidRPr="007C6B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D05284" w:rsidRPr="008873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ujęta w zał. Nr 6 do projektu uchwały budżetowej,</w:t>
      </w:r>
    </w:p>
    <w:p w14:paraId="5F7EC76D" w14:textId="29ED2742" w:rsidR="00887391" w:rsidRPr="00887391" w:rsidRDefault="00887391" w:rsidP="00135404">
      <w:pPr>
        <w:pStyle w:val="Akapitzlist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Dotacja celowa przekazana z budżetu na finansowanie lub dofinansowanie zadań inwestycyjnych obiektów zabytkowych jednostkom niezaliczanych do sektora finansów publicznych w wysokości </w:t>
      </w:r>
      <w:r w:rsidRPr="008873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100.000,00 zł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88739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ujęte w zał. Nr 6 do projektu uchwały budżetowej.</w:t>
      </w:r>
    </w:p>
    <w:p w14:paraId="20301763" w14:textId="45E24904" w:rsidR="0071374C" w:rsidRPr="00887391" w:rsidRDefault="00D05284" w:rsidP="00406D7A">
      <w:pPr>
        <w:spacing w:line="276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7C6BE9">
        <w:rPr>
          <w:rFonts w:ascii="Times New Roman" w:hAnsi="Times New Roman" w:cs="Times New Roman"/>
          <w:sz w:val="24"/>
          <w:szCs w:val="24"/>
        </w:rPr>
        <w:t>W ramach wydatków majątkowych w latach 202</w:t>
      </w:r>
      <w:r w:rsidR="007C6BE9" w:rsidRPr="007C6BE9">
        <w:rPr>
          <w:rFonts w:ascii="Times New Roman" w:hAnsi="Times New Roman" w:cs="Times New Roman"/>
          <w:sz w:val="24"/>
          <w:szCs w:val="24"/>
        </w:rPr>
        <w:t>6</w:t>
      </w:r>
      <w:r w:rsidRPr="007C6BE9">
        <w:rPr>
          <w:rFonts w:ascii="Times New Roman" w:hAnsi="Times New Roman" w:cs="Times New Roman"/>
          <w:sz w:val="24"/>
          <w:szCs w:val="24"/>
        </w:rPr>
        <w:t>-2036 zaplanowano środki wynikające z limitów wydatków na przedsięwzięcia  ( poz.10.1.2 zał. Nr 1 do WPF ) – któr</w:t>
      </w:r>
      <w:r w:rsidR="00602CF3" w:rsidRPr="007C6BE9">
        <w:rPr>
          <w:rFonts w:ascii="Times New Roman" w:hAnsi="Times New Roman" w:cs="Times New Roman"/>
          <w:sz w:val="24"/>
          <w:szCs w:val="24"/>
        </w:rPr>
        <w:t>e ujęte zostały  w zał. nr 2 „</w:t>
      </w:r>
      <w:r w:rsidRPr="007C6BE9">
        <w:rPr>
          <w:rFonts w:ascii="Times New Roman" w:hAnsi="Times New Roman" w:cs="Times New Roman"/>
          <w:sz w:val="24"/>
          <w:szCs w:val="24"/>
        </w:rPr>
        <w:t xml:space="preserve">Wykaz przedsięwzięć do WPF”, </w:t>
      </w:r>
      <w:r w:rsidR="0064384A" w:rsidRPr="007C6BE9">
        <w:rPr>
          <w:rFonts w:ascii="Times New Roman" w:hAnsi="Times New Roman" w:cs="Times New Roman"/>
          <w:sz w:val="24"/>
          <w:szCs w:val="24"/>
        </w:rPr>
        <w:t xml:space="preserve">dot. </w:t>
      </w:r>
      <w:r w:rsidR="00A90956" w:rsidRPr="007C6BE9">
        <w:rPr>
          <w:rFonts w:ascii="Times New Roman" w:hAnsi="Times New Roman" w:cs="Times New Roman"/>
          <w:sz w:val="24"/>
          <w:szCs w:val="24"/>
        </w:rPr>
        <w:t xml:space="preserve">nabycia działek oznacz. </w:t>
      </w:r>
      <w:r w:rsidR="0064384A" w:rsidRPr="007C6BE9">
        <w:rPr>
          <w:rFonts w:ascii="Times New Roman" w:hAnsi="Times New Roman" w:cs="Times New Roman"/>
          <w:sz w:val="24"/>
          <w:szCs w:val="24"/>
        </w:rPr>
        <w:t>n</w:t>
      </w:r>
      <w:r w:rsidR="00A90956" w:rsidRPr="007C6BE9">
        <w:rPr>
          <w:rFonts w:ascii="Times New Roman" w:hAnsi="Times New Roman" w:cs="Times New Roman"/>
          <w:sz w:val="24"/>
          <w:szCs w:val="24"/>
        </w:rPr>
        <w:t>r geod. 112</w:t>
      </w:r>
      <w:r w:rsidR="00602CF3" w:rsidRPr="007C6BE9">
        <w:rPr>
          <w:rFonts w:ascii="Times New Roman" w:hAnsi="Times New Roman" w:cs="Times New Roman"/>
          <w:sz w:val="24"/>
          <w:szCs w:val="24"/>
        </w:rPr>
        <w:t xml:space="preserve">/19 i 435/3 </w:t>
      </w:r>
      <w:proofErr w:type="spellStart"/>
      <w:r w:rsidR="00602CF3" w:rsidRPr="007C6BE9">
        <w:rPr>
          <w:rFonts w:ascii="Times New Roman" w:hAnsi="Times New Roman" w:cs="Times New Roman"/>
          <w:sz w:val="24"/>
          <w:szCs w:val="24"/>
        </w:rPr>
        <w:t>zab</w:t>
      </w:r>
      <w:proofErr w:type="spellEnd"/>
      <w:r w:rsidR="00602CF3" w:rsidRPr="007C6BE9">
        <w:rPr>
          <w:rFonts w:ascii="Times New Roman" w:hAnsi="Times New Roman" w:cs="Times New Roman"/>
          <w:sz w:val="24"/>
          <w:szCs w:val="24"/>
        </w:rPr>
        <w:t xml:space="preserve">. budynkiem, położonych </w:t>
      </w:r>
      <w:r w:rsidR="00A90956" w:rsidRPr="007C6BE9">
        <w:rPr>
          <w:rFonts w:ascii="Times New Roman" w:hAnsi="Times New Roman" w:cs="Times New Roman"/>
          <w:sz w:val="24"/>
          <w:szCs w:val="24"/>
        </w:rPr>
        <w:t>w</w:t>
      </w:r>
      <w:r w:rsidR="00602CF3" w:rsidRPr="007C6BE9">
        <w:rPr>
          <w:rFonts w:ascii="Times New Roman" w:hAnsi="Times New Roman" w:cs="Times New Roman"/>
          <w:sz w:val="24"/>
          <w:szCs w:val="24"/>
        </w:rPr>
        <w:t xml:space="preserve"> m. </w:t>
      </w:r>
      <w:r w:rsidR="00A90956" w:rsidRPr="007C6BE9">
        <w:rPr>
          <w:rFonts w:ascii="Times New Roman" w:hAnsi="Times New Roman" w:cs="Times New Roman"/>
          <w:sz w:val="24"/>
          <w:szCs w:val="24"/>
        </w:rPr>
        <w:t>Gozdow</w:t>
      </w:r>
      <w:r w:rsidR="00602CF3" w:rsidRPr="007C6BE9">
        <w:rPr>
          <w:rFonts w:ascii="Times New Roman" w:hAnsi="Times New Roman" w:cs="Times New Roman"/>
          <w:sz w:val="24"/>
          <w:szCs w:val="24"/>
        </w:rPr>
        <w:t xml:space="preserve">o  –  </w:t>
      </w:r>
      <w:r w:rsidR="00602CF3" w:rsidRPr="00887391">
        <w:rPr>
          <w:rFonts w:ascii="Times New Roman" w:hAnsi="Times New Roman" w:cs="Times New Roman"/>
          <w:i/>
          <w:sz w:val="24"/>
          <w:szCs w:val="24"/>
        </w:rPr>
        <w:t>poz. 1.3.2.</w:t>
      </w:r>
      <w:r w:rsidR="00E768F9" w:rsidRPr="00887391">
        <w:rPr>
          <w:rFonts w:ascii="Times New Roman" w:hAnsi="Times New Roman" w:cs="Times New Roman"/>
          <w:i/>
          <w:sz w:val="24"/>
          <w:szCs w:val="24"/>
        </w:rPr>
        <w:t>1</w:t>
      </w:r>
      <w:r w:rsidR="00602CF3" w:rsidRPr="00887391">
        <w:rPr>
          <w:rFonts w:ascii="Times New Roman" w:hAnsi="Times New Roman" w:cs="Times New Roman"/>
          <w:i/>
          <w:sz w:val="24"/>
          <w:szCs w:val="24"/>
        </w:rPr>
        <w:t xml:space="preserve"> zał. Nr 2 do projektu WPF.</w:t>
      </w:r>
    </w:p>
    <w:p w14:paraId="6FFDF90B" w14:textId="77777777" w:rsidR="00D05284" w:rsidRPr="007C6BE9" w:rsidRDefault="00D05284" w:rsidP="00CF0DB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D481128" w14:textId="3BF05A81" w:rsidR="00C755C6" w:rsidRPr="00135404" w:rsidRDefault="007A1F38" w:rsidP="00135404">
      <w:pPr>
        <w:pStyle w:val="Akapitzlist"/>
        <w:numPr>
          <w:ilvl w:val="0"/>
          <w:numId w:val="49"/>
        </w:numPr>
        <w:spacing w:line="276" w:lineRule="auto"/>
        <w:rPr>
          <w:rFonts w:ascii="Times New Roman" w:hAnsi="Times New Roman" w:cs="Times New Roman"/>
          <w:noProof/>
          <w:sz w:val="24"/>
          <w:szCs w:val="24"/>
        </w:rPr>
      </w:pPr>
      <w:r w:rsidRPr="00135404">
        <w:rPr>
          <w:rFonts w:ascii="Times New Roman" w:hAnsi="Times New Roman" w:cs="Times New Roman"/>
          <w:b/>
          <w:noProof/>
          <w:sz w:val="24"/>
          <w:szCs w:val="24"/>
        </w:rPr>
        <w:t>Gwarancje i poręczenia udzielane przez jednostkę samorządu terytorialnego</w:t>
      </w:r>
      <w:r w:rsidRPr="00135404">
        <w:rPr>
          <w:rFonts w:ascii="Times New Roman" w:hAnsi="Times New Roman" w:cs="Times New Roman"/>
          <w:noProof/>
          <w:sz w:val="24"/>
          <w:szCs w:val="24"/>
        </w:rPr>
        <w:t xml:space="preserve"> – nie wystę</w:t>
      </w:r>
      <w:r w:rsidR="005E4788" w:rsidRPr="00135404">
        <w:rPr>
          <w:rFonts w:ascii="Times New Roman" w:hAnsi="Times New Roman" w:cs="Times New Roman"/>
          <w:noProof/>
          <w:sz w:val="24"/>
          <w:szCs w:val="24"/>
        </w:rPr>
        <w:t>p</w:t>
      </w:r>
      <w:r w:rsidRPr="00135404">
        <w:rPr>
          <w:rFonts w:ascii="Times New Roman" w:hAnsi="Times New Roman" w:cs="Times New Roman"/>
          <w:noProof/>
          <w:sz w:val="24"/>
          <w:szCs w:val="24"/>
        </w:rPr>
        <w:t>ują.</w:t>
      </w:r>
    </w:p>
    <w:p w14:paraId="50C7169A" w14:textId="77777777" w:rsidR="00745209" w:rsidRPr="007C6BE9" w:rsidRDefault="00745209" w:rsidP="00CF0DB8">
      <w:pPr>
        <w:pStyle w:val="Akapitzlist"/>
        <w:spacing w:line="276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C7D3FC4" w14:textId="77777777" w:rsidR="00B45401" w:rsidRPr="007C6BE9" w:rsidRDefault="00B45401" w:rsidP="00CF0DB8">
      <w:pPr>
        <w:pStyle w:val="Akapitzlist"/>
        <w:spacing w:line="276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0BB0185" w14:textId="77777777" w:rsidR="008F6510" w:rsidRPr="007C6BE9" w:rsidRDefault="00CA7C64" w:rsidP="00135404">
      <w:pPr>
        <w:pStyle w:val="Akapitzlist"/>
        <w:numPr>
          <w:ilvl w:val="0"/>
          <w:numId w:val="49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C6BE9">
        <w:rPr>
          <w:rFonts w:ascii="Times New Roman" w:hAnsi="Times New Roman" w:cs="Times New Roman"/>
          <w:b/>
          <w:sz w:val="24"/>
          <w:szCs w:val="24"/>
        </w:rPr>
        <w:t>Wyn</w:t>
      </w:r>
      <w:r w:rsidR="005E4788" w:rsidRPr="007C6BE9">
        <w:rPr>
          <w:rFonts w:ascii="Times New Roman" w:hAnsi="Times New Roman" w:cs="Times New Roman"/>
          <w:b/>
          <w:sz w:val="24"/>
          <w:szCs w:val="24"/>
        </w:rPr>
        <w:t>ik budżetu</w:t>
      </w:r>
    </w:p>
    <w:p w14:paraId="2135EA30" w14:textId="77777777" w:rsidR="00D05284" w:rsidRPr="007C6BE9" w:rsidRDefault="008F6510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C6BE9">
        <w:rPr>
          <w:rFonts w:ascii="Times New Roman" w:hAnsi="Times New Roman" w:cs="Times New Roman"/>
          <w:sz w:val="24"/>
          <w:szCs w:val="24"/>
        </w:rPr>
        <w:t>Wynik budżetu w</w:t>
      </w:r>
      <w:r w:rsidR="00CA7C64" w:rsidRPr="007C6BE9">
        <w:rPr>
          <w:rFonts w:ascii="Times New Roman" w:hAnsi="Times New Roman" w:cs="Times New Roman"/>
          <w:sz w:val="24"/>
          <w:szCs w:val="24"/>
        </w:rPr>
        <w:t xml:space="preserve"> prognozowanym okresie jest ściś</w:t>
      </w:r>
      <w:r w:rsidRPr="007C6BE9">
        <w:rPr>
          <w:rFonts w:ascii="Times New Roman" w:hAnsi="Times New Roman" w:cs="Times New Roman"/>
          <w:sz w:val="24"/>
          <w:szCs w:val="24"/>
        </w:rPr>
        <w:t>le powiązany z przyjętymi założeniami do p</w:t>
      </w:r>
      <w:r w:rsidR="00CA7C64" w:rsidRPr="007C6BE9">
        <w:rPr>
          <w:rFonts w:ascii="Times New Roman" w:hAnsi="Times New Roman" w:cs="Times New Roman"/>
          <w:sz w:val="24"/>
          <w:szCs w:val="24"/>
        </w:rPr>
        <w:t>rognozy dochodów</w:t>
      </w:r>
      <w:r w:rsidR="00D05284" w:rsidRPr="007C6BE9">
        <w:rPr>
          <w:rFonts w:ascii="Times New Roman" w:hAnsi="Times New Roman" w:cs="Times New Roman"/>
          <w:sz w:val="24"/>
          <w:szCs w:val="24"/>
        </w:rPr>
        <w:t xml:space="preserve"> ogółem i wydatków ogółem.</w:t>
      </w:r>
      <w:r w:rsidR="00CA7C64" w:rsidRPr="007C6B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6606FC" w14:textId="77777777" w:rsidR="002520D1" w:rsidRPr="007C6BE9" w:rsidRDefault="00CA7C64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C6BE9">
        <w:rPr>
          <w:rFonts w:ascii="Times New Roman" w:hAnsi="Times New Roman" w:cs="Times New Roman"/>
          <w:sz w:val="24"/>
          <w:szCs w:val="24"/>
        </w:rPr>
        <w:t>Wyn</w:t>
      </w:r>
      <w:r w:rsidR="005E4788" w:rsidRPr="007C6BE9">
        <w:rPr>
          <w:rFonts w:ascii="Times New Roman" w:hAnsi="Times New Roman" w:cs="Times New Roman"/>
          <w:sz w:val="24"/>
          <w:szCs w:val="24"/>
        </w:rPr>
        <w:t>ik budżetu</w:t>
      </w:r>
      <w:r w:rsidR="004A6928" w:rsidRPr="007C6BE9">
        <w:rPr>
          <w:rFonts w:ascii="Times New Roman" w:hAnsi="Times New Roman" w:cs="Times New Roman"/>
          <w:sz w:val="24"/>
          <w:szCs w:val="24"/>
        </w:rPr>
        <w:t xml:space="preserve"> jest pozycją bardzo istotną na skutek zapisu art.242 Ustawy – organ stanowiący nie może uchwali</w:t>
      </w:r>
      <w:r w:rsidRPr="007C6BE9">
        <w:rPr>
          <w:rFonts w:ascii="Times New Roman" w:hAnsi="Times New Roman" w:cs="Times New Roman"/>
          <w:sz w:val="24"/>
          <w:szCs w:val="24"/>
        </w:rPr>
        <w:t xml:space="preserve">ć budżetu, w którym </w:t>
      </w:r>
      <w:r w:rsidR="00602CF3" w:rsidRPr="007C6BE9">
        <w:rPr>
          <w:rFonts w:ascii="Times New Roman" w:hAnsi="Times New Roman" w:cs="Times New Roman"/>
          <w:sz w:val="24"/>
          <w:szCs w:val="24"/>
        </w:rPr>
        <w:t xml:space="preserve">planowane </w:t>
      </w:r>
      <w:r w:rsidRPr="007C6BE9">
        <w:rPr>
          <w:rFonts w:ascii="Times New Roman" w:hAnsi="Times New Roman" w:cs="Times New Roman"/>
          <w:sz w:val="24"/>
          <w:szCs w:val="24"/>
        </w:rPr>
        <w:t>wydatki bież</w:t>
      </w:r>
      <w:r w:rsidR="004A6928" w:rsidRPr="007C6BE9">
        <w:rPr>
          <w:rFonts w:ascii="Times New Roman" w:hAnsi="Times New Roman" w:cs="Times New Roman"/>
          <w:sz w:val="24"/>
          <w:szCs w:val="24"/>
        </w:rPr>
        <w:t xml:space="preserve">ące są wyższe </w:t>
      </w:r>
      <w:r w:rsidR="006C41D1" w:rsidRPr="007C6BE9">
        <w:rPr>
          <w:rFonts w:ascii="Times New Roman" w:hAnsi="Times New Roman" w:cs="Times New Roman"/>
          <w:sz w:val="24"/>
          <w:szCs w:val="24"/>
        </w:rPr>
        <w:t>niż planowane</w:t>
      </w:r>
      <w:r w:rsidR="004A6928" w:rsidRPr="007C6BE9">
        <w:rPr>
          <w:rFonts w:ascii="Times New Roman" w:hAnsi="Times New Roman" w:cs="Times New Roman"/>
          <w:sz w:val="24"/>
          <w:szCs w:val="24"/>
        </w:rPr>
        <w:t xml:space="preserve"> do</w:t>
      </w:r>
      <w:r w:rsidRPr="007C6BE9">
        <w:rPr>
          <w:rFonts w:ascii="Times New Roman" w:hAnsi="Times New Roman" w:cs="Times New Roman"/>
          <w:sz w:val="24"/>
          <w:szCs w:val="24"/>
        </w:rPr>
        <w:t>c</w:t>
      </w:r>
      <w:r w:rsidR="004A6928" w:rsidRPr="007C6BE9">
        <w:rPr>
          <w:rFonts w:ascii="Times New Roman" w:hAnsi="Times New Roman" w:cs="Times New Roman"/>
          <w:sz w:val="24"/>
          <w:szCs w:val="24"/>
        </w:rPr>
        <w:t>hod</w:t>
      </w:r>
      <w:r w:rsidR="006C41D1" w:rsidRPr="007C6BE9">
        <w:rPr>
          <w:rFonts w:ascii="Times New Roman" w:hAnsi="Times New Roman" w:cs="Times New Roman"/>
          <w:sz w:val="24"/>
          <w:szCs w:val="24"/>
        </w:rPr>
        <w:t>y</w:t>
      </w:r>
      <w:r w:rsidR="004A6928" w:rsidRPr="007C6BE9">
        <w:rPr>
          <w:rFonts w:ascii="Times New Roman" w:hAnsi="Times New Roman" w:cs="Times New Roman"/>
          <w:sz w:val="24"/>
          <w:szCs w:val="24"/>
        </w:rPr>
        <w:t xml:space="preserve"> bieżąc</w:t>
      </w:r>
      <w:r w:rsidR="006C41D1" w:rsidRPr="007C6BE9">
        <w:rPr>
          <w:rFonts w:ascii="Times New Roman" w:hAnsi="Times New Roman" w:cs="Times New Roman"/>
          <w:sz w:val="24"/>
          <w:szCs w:val="24"/>
        </w:rPr>
        <w:t>e</w:t>
      </w:r>
      <w:r w:rsidR="004A6928" w:rsidRPr="007C6BE9">
        <w:rPr>
          <w:rFonts w:ascii="Times New Roman" w:hAnsi="Times New Roman" w:cs="Times New Roman"/>
          <w:sz w:val="24"/>
          <w:szCs w:val="24"/>
        </w:rPr>
        <w:t xml:space="preserve"> powiększon</w:t>
      </w:r>
      <w:r w:rsidR="006C41D1" w:rsidRPr="007C6BE9">
        <w:rPr>
          <w:rFonts w:ascii="Times New Roman" w:hAnsi="Times New Roman" w:cs="Times New Roman"/>
          <w:sz w:val="24"/>
          <w:szCs w:val="24"/>
        </w:rPr>
        <w:t>e</w:t>
      </w:r>
      <w:r w:rsidR="004A6928" w:rsidRPr="007C6BE9">
        <w:rPr>
          <w:rFonts w:ascii="Times New Roman" w:hAnsi="Times New Roman" w:cs="Times New Roman"/>
          <w:sz w:val="24"/>
          <w:szCs w:val="24"/>
        </w:rPr>
        <w:t xml:space="preserve"> o </w:t>
      </w:r>
      <w:r w:rsidR="00602CF3" w:rsidRPr="007C6BE9">
        <w:rPr>
          <w:rFonts w:ascii="Times New Roman" w:hAnsi="Times New Roman" w:cs="Times New Roman"/>
          <w:sz w:val="24"/>
          <w:szCs w:val="24"/>
        </w:rPr>
        <w:t>przychody, o których mowa w art. 217 ust. 2 pkt 5, 7 i 8.</w:t>
      </w:r>
      <w:r w:rsidR="004A6928" w:rsidRPr="007C6BE9">
        <w:rPr>
          <w:rFonts w:ascii="Times New Roman" w:hAnsi="Times New Roman" w:cs="Times New Roman"/>
          <w:sz w:val="24"/>
          <w:szCs w:val="24"/>
        </w:rPr>
        <w:t xml:space="preserve"> Należy podkreślić, iż zgodnie z prognozą w całym badanym okresie nie ma z</w:t>
      </w:r>
      <w:r w:rsidRPr="007C6BE9">
        <w:rPr>
          <w:rFonts w:ascii="Times New Roman" w:hAnsi="Times New Roman" w:cs="Times New Roman"/>
          <w:sz w:val="24"/>
          <w:szCs w:val="24"/>
        </w:rPr>
        <w:t>a</w:t>
      </w:r>
      <w:r w:rsidR="004A6928" w:rsidRPr="007C6BE9">
        <w:rPr>
          <w:rFonts w:ascii="Times New Roman" w:hAnsi="Times New Roman" w:cs="Times New Roman"/>
          <w:sz w:val="24"/>
          <w:szCs w:val="24"/>
        </w:rPr>
        <w:t>gro</w:t>
      </w:r>
      <w:r w:rsidRPr="007C6BE9">
        <w:rPr>
          <w:rFonts w:ascii="Times New Roman" w:hAnsi="Times New Roman" w:cs="Times New Roman"/>
          <w:sz w:val="24"/>
          <w:szCs w:val="24"/>
        </w:rPr>
        <w:t>ż</w:t>
      </w:r>
      <w:r w:rsidR="004A6928" w:rsidRPr="007C6BE9">
        <w:rPr>
          <w:rFonts w:ascii="Times New Roman" w:hAnsi="Times New Roman" w:cs="Times New Roman"/>
          <w:sz w:val="24"/>
          <w:szCs w:val="24"/>
        </w:rPr>
        <w:t xml:space="preserve">enia naruszenia powyższego zapisu, jednak przy </w:t>
      </w:r>
      <w:r w:rsidRPr="007C6BE9">
        <w:rPr>
          <w:rFonts w:ascii="Times New Roman" w:hAnsi="Times New Roman" w:cs="Times New Roman"/>
          <w:sz w:val="24"/>
          <w:szCs w:val="24"/>
        </w:rPr>
        <w:t>ograniczeniu wydatków bież</w:t>
      </w:r>
      <w:r w:rsidR="00D34A1F" w:rsidRPr="007C6BE9">
        <w:rPr>
          <w:rFonts w:ascii="Times New Roman" w:hAnsi="Times New Roman" w:cs="Times New Roman"/>
          <w:sz w:val="24"/>
          <w:szCs w:val="24"/>
        </w:rPr>
        <w:t>ących.</w:t>
      </w:r>
    </w:p>
    <w:p w14:paraId="6126C4D4" w14:textId="0779F71F" w:rsidR="008C3D94" w:rsidRDefault="008C3D94" w:rsidP="00135404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C6BE9">
        <w:rPr>
          <w:rFonts w:ascii="Times New Roman" w:hAnsi="Times New Roman" w:cs="Times New Roman"/>
          <w:sz w:val="24"/>
          <w:szCs w:val="24"/>
        </w:rPr>
        <w:t xml:space="preserve">Różnica między dochodami a wydatkami stanowi </w:t>
      </w:r>
      <w:r w:rsidR="007C6BE9" w:rsidRPr="007C6BE9">
        <w:rPr>
          <w:rFonts w:ascii="Times New Roman" w:hAnsi="Times New Roman" w:cs="Times New Roman"/>
          <w:sz w:val="24"/>
          <w:szCs w:val="24"/>
        </w:rPr>
        <w:t>nadwyżkę</w:t>
      </w:r>
      <w:r w:rsidRPr="007C6BE9">
        <w:rPr>
          <w:rFonts w:ascii="Times New Roman" w:hAnsi="Times New Roman" w:cs="Times New Roman"/>
          <w:sz w:val="24"/>
          <w:szCs w:val="24"/>
        </w:rPr>
        <w:t xml:space="preserve"> budżetow</w:t>
      </w:r>
      <w:r w:rsidR="007C6BE9" w:rsidRPr="007C6BE9">
        <w:rPr>
          <w:rFonts w:ascii="Times New Roman" w:hAnsi="Times New Roman" w:cs="Times New Roman"/>
          <w:sz w:val="24"/>
          <w:szCs w:val="24"/>
        </w:rPr>
        <w:t>ą</w:t>
      </w:r>
      <w:r w:rsidRPr="007C6BE9">
        <w:rPr>
          <w:rFonts w:ascii="Times New Roman" w:hAnsi="Times New Roman" w:cs="Times New Roman"/>
          <w:sz w:val="24"/>
          <w:szCs w:val="24"/>
        </w:rPr>
        <w:t xml:space="preserve"> w kwocie </w:t>
      </w:r>
      <w:r w:rsidRPr="007C6BE9">
        <w:rPr>
          <w:rFonts w:ascii="Times New Roman" w:hAnsi="Times New Roman" w:cs="Times New Roman"/>
          <w:b/>
          <w:sz w:val="24"/>
          <w:szCs w:val="24"/>
        </w:rPr>
        <w:t>1.</w:t>
      </w:r>
      <w:r w:rsidR="007C6BE9" w:rsidRPr="007C6BE9">
        <w:rPr>
          <w:rFonts w:ascii="Times New Roman" w:hAnsi="Times New Roman" w:cs="Times New Roman"/>
          <w:b/>
          <w:sz w:val="24"/>
          <w:szCs w:val="24"/>
        </w:rPr>
        <w:t>337</w:t>
      </w:r>
      <w:r w:rsidR="007073AC" w:rsidRPr="007C6BE9">
        <w:rPr>
          <w:rFonts w:ascii="Times New Roman" w:hAnsi="Times New Roman" w:cs="Times New Roman"/>
          <w:b/>
          <w:sz w:val="24"/>
          <w:szCs w:val="24"/>
        </w:rPr>
        <w:t>.</w:t>
      </w:r>
      <w:r w:rsidR="007C6BE9" w:rsidRPr="007C6BE9">
        <w:rPr>
          <w:rFonts w:ascii="Times New Roman" w:hAnsi="Times New Roman" w:cs="Times New Roman"/>
          <w:b/>
          <w:sz w:val="24"/>
          <w:szCs w:val="24"/>
        </w:rPr>
        <w:t>684</w:t>
      </w:r>
      <w:r w:rsidR="007073AC" w:rsidRPr="007C6BE9">
        <w:rPr>
          <w:rFonts w:ascii="Times New Roman" w:hAnsi="Times New Roman" w:cs="Times New Roman"/>
          <w:b/>
          <w:sz w:val="24"/>
          <w:szCs w:val="24"/>
        </w:rPr>
        <w:t>,</w:t>
      </w:r>
      <w:r w:rsidR="007C6BE9" w:rsidRPr="007C6BE9">
        <w:rPr>
          <w:rFonts w:ascii="Times New Roman" w:hAnsi="Times New Roman" w:cs="Times New Roman"/>
          <w:b/>
          <w:sz w:val="24"/>
          <w:szCs w:val="24"/>
        </w:rPr>
        <w:t>94</w:t>
      </w:r>
      <w:r w:rsidRPr="007C6BE9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D05284" w:rsidRPr="007C6BE9">
        <w:rPr>
          <w:rFonts w:ascii="Times New Roman" w:hAnsi="Times New Roman" w:cs="Times New Roman"/>
          <w:sz w:val="24"/>
          <w:szCs w:val="24"/>
        </w:rPr>
        <w:t>, któr</w:t>
      </w:r>
      <w:r w:rsidR="007C6BE9" w:rsidRPr="007C6BE9">
        <w:rPr>
          <w:rFonts w:ascii="Times New Roman" w:hAnsi="Times New Roman" w:cs="Times New Roman"/>
          <w:sz w:val="24"/>
          <w:szCs w:val="24"/>
        </w:rPr>
        <w:t>a</w:t>
      </w:r>
      <w:r w:rsidR="00D05284" w:rsidRPr="007C6BE9">
        <w:rPr>
          <w:rFonts w:ascii="Times New Roman" w:hAnsi="Times New Roman" w:cs="Times New Roman"/>
          <w:sz w:val="24"/>
          <w:szCs w:val="24"/>
        </w:rPr>
        <w:t xml:space="preserve"> zostanie </w:t>
      </w:r>
      <w:r w:rsidR="007C6BE9" w:rsidRPr="007C6BE9">
        <w:rPr>
          <w:rFonts w:ascii="Times New Roman" w:hAnsi="Times New Roman" w:cs="Times New Roman"/>
          <w:sz w:val="24"/>
          <w:szCs w:val="24"/>
        </w:rPr>
        <w:t>przeznaczona na spłatę kredytów i pożyczek</w:t>
      </w:r>
      <w:r w:rsidR="008D68B2" w:rsidRPr="007C6BE9">
        <w:rPr>
          <w:rFonts w:ascii="Times New Roman" w:hAnsi="Times New Roman" w:cs="Times New Roman"/>
          <w:sz w:val="24"/>
          <w:szCs w:val="24"/>
        </w:rPr>
        <w:t xml:space="preserve"> (poz. 3 </w:t>
      </w:r>
      <w:r w:rsidR="007C6BE9" w:rsidRPr="007C6BE9">
        <w:rPr>
          <w:rFonts w:ascii="Times New Roman" w:hAnsi="Times New Roman" w:cs="Times New Roman"/>
          <w:sz w:val="24"/>
          <w:szCs w:val="24"/>
        </w:rPr>
        <w:t xml:space="preserve">oraz 3.1 </w:t>
      </w:r>
      <w:r w:rsidR="008D68B2" w:rsidRPr="007C6BE9">
        <w:rPr>
          <w:rFonts w:ascii="Times New Roman" w:hAnsi="Times New Roman" w:cs="Times New Roman"/>
          <w:sz w:val="24"/>
          <w:szCs w:val="24"/>
        </w:rPr>
        <w:t>zał. nr 1 do projektu WPF)</w:t>
      </w:r>
    </w:p>
    <w:p w14:paraId="2D95133C" w14:textId="77777777" w:rsidR="007C6BE9" w:rsidRPr="00150AA3" w:rsidRDefault="007C6BE9" w:rsidP="00CF0DB8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3E3E2336" w14:textId="77777777" w:rsidR="001A1887" w:rsidRPr="00150AA3" w:rsidRDefault="001A1887" w:rsidP="00135404">
      <w:pPr>
        <w:pStyle w:val="Akapitzlist"/>
        <w:numPr>
          <w:ilvl w:val="0"/>
          <w:numId w:val="4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0AA3">
        <w:rPr>
          <w:rFonts w:ascii="Times New Roman" w:hAnsi="Times New Roman" w:cs="Times New Roman"/>
          <w:b/>
          <w:sz w:val="24"/>
          <w:szCs w:val="24"/>
        </w:rPr>
        <w:t>Przychody</w:t>
      </w:r>
    </w:p>
    <w:p w14:paraId="70D992B9" w14:textId="6B113BE4" w:rsidR="001A1887" w:rsidRPr="00150AA3" w:rsidRDefault="001A1887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 xml:space="preserve">W przyjętych założeniach </w:t>
      </w:r>
      <w:r w:rsidR="007073AC" w:rsidRPr="00150AA3">
        <w:rPr>
          <w:rFonts w:ascii="Times New Roman" w:hAnsi="Times New Roman" w:cs="Times New Roman"/>
          <w:sz w:val="24"/>
          <w:szCs w:val="24"/>
        </w:rPr>
        <w:t>przewiduje się  przychod</w:t>
      </w:r>
      <w:r w:rsidR="00B439A8" w:rsidRPr="00150AA3">
        <w:rPr>
          <w:rFonts w:ascii="Times New Roman" w:hAnsi="Times New Roman" w:cs="Times New Roman"/>
          <w:sz w:val="24"/>
          <w:szCs w:val="24"/>
        </w:rPr>
        <w:t xml:space="preserve">y w wysokości </w:t>
      </w:r>
      <w:r w:rsidR="00150AA3" w:rsidRPr="00150AA3">
        <w:rPr>
          <w:rFonts w:ascii="Times New Roman" w:hAnsi="Times New Roman" w:cs="Times New Roman"/>
          <w:b/>
          <w:bCs/>
          <w:sz w:val="24"/>
          <w:szCs w:val="24"/>
        </w:rPr>
        <w:t>140.955,30</w:t>
      </w:r>
      <w:r w:rsidR="00B439A8" w:rsidRPr="00150AA3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B439A8" w:rsidRPr="00150AA3">
        <w:rPr>
          <w:rFonts w:ascii="Times New Roman" w:hAnsi="Times New Roman" w:cs="Times New Roman"/>
          <w:sz w:val="24"/>
          <w:szCs w:val="24"/>
        </w:rPr>
        <w:t xml:space="preserve">, </w:t>
      </w:r>
      <w:r w:rsidR="00150AA3" w:rsidRPr="00150AA3">
        <w:rPr>
          <w:rFonts w:ascii="Times New Roman" w:hAnsi="Times New Roman" w:cs="Times New Roman"/>
          <w:sz w:val="24"/>
          <w:szCs w:val="24"/>
        </w:rPr>
        <w:t>stanowiące przychody j</w:t>
      </w:r>
      <w:r w:rsidR="00887391">
        <w:rPr>
          <w:rFonts w:ascii="Times New Roman" w:hAnsi="Times New Roman" w:cs="Times New Roman"/>
          <w:sz w:val="24"/>
          <w:szCs w:val="24"/>
        </w:rPr>
        <w:t>.</w:t>
      </w:r>
      <w:r w:rsidR="00150AA3" w:rsidRPr="00150AA3">
        <w:rPr>
          <w:rFonts w:ascii="Times New Roman" w:hAnsi="Times New Roman" w:cs="Times New Roman"/>
          <w:sz w:val="24"/>
          <w:szCs w:val="24"/>
        </w:rPr>
        <w:t>s</w:t>
      </w:r>
      <w:r w:rsidR="00887391">
        <w:rPr>
          <w:rFonts w:ascii="Times New Roman" w:hAnsi="Times New Roman" w:cs="Times New Roman"/>
          <w:sz w:val="24"/>
          <w:szCs w:val="24"/>
        </w:rPr>
        <w:t>.</w:t>
      </w:r>
      <w:r w:rsidR="00150AA3" w:rsidRPr="00150AA3">
        <w:rPr>
          <w:rFonts w:ascii="Times New Roman" w:hAnsi="Times New Roman" w:cs="Times New Roman"/>
          <w:sz w:val="24"/>
          <w:szCs w:val="24"/>
        </w:rPr>
        <w:t xml:space="preserve">t z niewykorzystanych środków pieniężnych na rachunku bieżącym budżetu, wynikających z rozliczenia dochodów i wydatków nimi finansowanych związanych ze szczególnymi zasadami wykonywania budżetu określonymi w odrębnych ustawach </w:t>
      </w:r>
      <w:r w:rsidR="00B439A8" w:rsidRPr="00150AA3">
        <w:rPr>
          <w:rFonts w:ascii="Times New Roman" w:hAnsi="Times New Roman" w:cs="Times New Roman"/>
          <w:sz w:val="24"/>
          <w:szCs w:val="24"/>
        </w:rPr>
        <w:t xml:space="preserve">z przeznaczeniem na spłatę wcześniej zaciągniętych zobowiązań z tytułu kredytów i pożyczek w wysokości </w:t>
      </w:r>
      <w:r w:rsidR="00150AA3" w:rsidRPr="00150AA3">
        <w:rPr>
          <w:rFonts w:ascii="Times New Roman" w:hAnsi="Times New Roman" w:cs="Times New Roman"/>
          <w:sz w:val="24"/>
          <w:szCs w:val="24"/>
        </w:rPr>
        <w:t>140.955,30</w:t>
      </w:r>
      <w:r w:rsidR="00B439A8" w:rsidRPr="00150AA3">
        <w:rPr>
          <w:rFonts w:ascii="Times New Roman" w:hAnsi="Times New Roman" w:cs="Times New Roman"/>
          <w:sz w:val="24"/>
          <w:szCs w:val="24"/>
        </w:rPr>
        <w:t xml:space="preserve"> zł</w:t>
      </w:r>
      <w:r w:rsidR="00150AA3" w:rsidRPr="00150AA3">
        <w:rPr>
          <w:rFonts w:ascii="Times New Roman" w:hAnsi="Times New Roman" w:cs="Times New Roman"/>
          <w:sz w:val="24"/>
          <w:szCs w:val="24"/>
        </w:rPr>
        <w:t xml:space="preserve"> – poz. 4 oraz </w:t>
      </w:r>
      <w:r w:rsidR="00967E72" w:rsidRPr="00150AA3">
        <w:rPr>
          <w:rFonts w:ascii="Times New Roman" w:hAnsi="Times New Roman" w:cs="Times New Roman"/>
          <w:sz w:val="24"/>
          <w:szCs w:val="24"/>
        </w:rPr>
        <w:t>4.</w:t>
      </w:r>
      <w:r w:rsidR="00150AA3" w:rsidRPr="00150AA3">
        <w:rPr>
          <w:rFonts w:ascii="Times New Roman" w:hAnsi="Times New Roman" w:cs="Times New Roman"/>
          <w:sz w:val="24"/>
          <w:szCs w:val="24"/>
        </w:rPr>
        <w:t>2</w:t>
      </w:r>
      <w:r w:rsidR="00967E72" w:rsidRPr="00150AA3">
        <w:rPr>
          <w:rFonts w:ascii="Times New Roman" w:hAnsi="Times New Roman" w:cs="Times New Roman"/>
          <w:sz w:val="24"/>
          <w:szCs w:val="24"/>
        </w:rPr>
        <w:t xml:space="preserve"> zał. Nr 1 do projektu WPF.</w:t>
      </w:r>
    </w:p>
    <w:p w14:paraId="019D4614" w14:textId="77777777" w:rsidR="00135404" w:rsidRDefault="005E4AFA" w:rsidP="005E4AFA">
      <w:pPr>
        <w:rPr>
          <w:rFonts w:ascii="Times New Roman" w:hAnsi="Times New Roman" w:cs="Times New Roman"/>
          <w:b/>
          <w:sz w:val="24"/>
          <w:szCs w:val="24"/>
        </w:rPr>
      </w:pPr>
      <w:r w:rsidRPr="00150AA3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65DEC7AE" w14:textId="5C650DDF" w:rsidR="00D41B03" w:rsidRPr="00150AA3" w:rsidRDefault="00135404" w:rsidP="001354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E4AFA" w:rsidRPr="00150A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1204" w:rsidRPr="00150AA3">
        <w:rPr>
          <w:rFonts w:ascii="Times New Roman" w:hAnsi="Times New Roman" w:cs="Times New Roman"/>
          <w:b/>
          <w:sz w:val="24"/>
          <w:szCs w:val="24"/>
        </w:rPr>
        <w:t>6</w:t>
      </w:r>
      <w:r w:rsidR="005E4AFA" w:rsidRPr="00150AA3">
        <w:rPr>
          <w:rFonts w:ascii="Times New Roman" w:hAnsi="Times New Roman" w:cs="Times New Roman"/>
          <w:b/>
          <w:sz w:val="24"/>
          <w:szCs w:val="24"/>
        </w:rPr>
        <w:t>.</w:t>
      </w:r>
      <w:r w:rsidR="005E4AFA" w:rsidRPr="00150AA3">
        <w:rPr>
          <w:rFonts w:ascii="Times New Roman" w:hAnsi="Times New Roman" w:cs="Times New Roman"/>
          <w:sz w:val="24"/>
          <w:szCs w:val="24"/>
        </w:rPr>
        <w:t xml:space="preserve"> </w:t>
      </w:r>
      <w:r w:rsidR="004A6928" w:rsidRPr="00150AA3">
        <w:rPr>
          <w:rFonts w:ascii="Times New Roman" w:hAnsi="Times New Roman" w:cs="Times New Roman"/>
          <w:b/>
          <w:sz w:val="24"/>
          <w:szCs w:val="24"/>
        </w:rPr>
        <w:t>Rozchody</w:t>
      </w:r>
    </w:p>
    <w:p w14:paraId="2E9F3D72" w14:textId="6294FD7E" w:rsidR="0055701D" w:rsidRDefault="004A6928" w:rsidP="0013540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>Po stronie rozchodów w prognozowanym okresie przyjęto przepływy związane ze spłatą rat kapitałowych zaciągniętych  kre</w:t>
      </w:r>
      <w:r w:rsidR="007C7218" w:rsidRPr="00150AA3">
        <w:rPr>
          <w:rFonts w:ascii="Times New Roman" w:hAnsi="Times New Roman" w:cs="Times New Roman"/>
          <w:sz w:val="24"/>
          <w:szCs w:val="24"/>
        </w:rPr>
        <w:t>dytów</w:t>
      </w:r>
      <w:r w:rsidR="00C71204" w:rsidRPr="00150AA3">
        <w:rPr>
          <w:rFonts w:ascii="Times New Roman" w:hAnsi="Times New Roman" w:cs="Times New Roman"/>
          <w:sz w:val="24"/>
          <w:szCs w:val="24"/>
        </w:rPr>
        <w:t xml:space="preserve"> i   pożyczek, zgodnie z harmonogramem spłat zobowiązań z tyt. kredytów i pożyczek. W roku 202</w:t>
      </w:r>
      <w:r w:rsidR="00150AA3" w:rsidRPr="00150AA3">
        <w:rPr>
          <w:rFonts w:ascii="Times New Roman" w:hAnsi="Times New Roman" w:cs="Times New Roman"/>
          <w:sz w:val="24"/>
          <w:szCs w:val="24"/>
        </w:rPr>
        <w:t>5</w:t>
      </w:r>
      <w:r w:rsidR="00C71204" w:rsidRPr="00150AA3">
        <w:rPr>
          <w:rFonts w:ascii="Times New Roman" w:hAnsi="Times New Roman" w:cs="Times New Roman"/>
          <w:sz w:val="24"/>
          <w:szCs w:val="24"/>
        </w:rPr>
        <w:t xml:space="preserve"> po stronie rozchodów przyjęto kwotę </w:t>
      </w:r>
      <w:r w:rsidR="00A90956" w:rsidRPr="00150AA3">
        <w:rPr>
          <w:rFonts w:ascii="Times New Roman" w:hAnsi="Times New Roman" w:cs="Times New Roman"/>
          <w:b/>
          <w:sz w:val="24"/>
          <w:szCs w:val="24"/>
        </w:rPr>
        <w:t>1.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478</w:t>
      </w:r>
      <w:r w:rsidR="00A90956" w:rsidRPr="00150AA3">
        <w:rPr>
          <w:rFonts w:ascii="Times New Roman" w:hAnsi="Times New Roman" w:cs="Times New Roman"/>
          <w:b/>
          <w:sz w:val="24"/>
          <w:szCs w:val="24"/>
        </w:rPr>
        <w:t>.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640</w:t>
      </w:r>
      <w:r w:rsidR="00A90956" w:rsidRPr="00150AA3">
        <w:rPr>
          <w:rFonts w:ascii="Times New Roman" w:hAnsi="Times New Roman" w:cs="Times New Roman"/>
          <w:b/>
          <w:sz w:val="24"/>
          <w:szCs w:val="24"/>
        </w:rPr>
        <w:t>,</w:t>
      </w:r>
      <w:r w:rsidR="007073AC" w:rsidRPr="00150AA3">
        <w:rPr>
          <w:rFonts w:ascii="Times New Roman" w:hAnsi="Times New Roman" w:cs="Times New Roman"/>
          <w:b/>
          <w:sz w:val="24"/>
          <w:szCs w:val="24"/>
        </w:rPr>
        <w:t>2</w:t>
      </w:r>
      <w:r w:rsidR="00A90956" w:rsidRPr="00150AA3">
        <w:rPr>
          <w:rFonts w:ascii="Times New Roman" w:hAnsi="Times New Roman" w:cs="Times New Roman"/>
          <w:b/>
          <w:sz w:val="24"/>
          <w:szCs w:val="24"/>
        </w:rPr>
        <w:t xml:space="preserve">4 zł </w:t>
      </w:r>
      <w:r w:rsidR="00967E72" w:rsidRPr="00150AA3">
        <w:rPr>
          <w:rFonts w:ascii="Times New Roman" w:hAnsi="Times New Roman" w:cs="Times New Roman"/>
          <w:sz w:val="24"/>
          <w:szCs w:val="24"/>
        </w:rPr>
        <w:t xml:space="preserve"> - </w:t>
      </w:r>
      <w:r w:rsidR="00A90956" w:rsidRPr="00150AA3">
        <w:rPr>
          <w:rFonts w:ascii="Times New Roman" w:hAnsi="Times New Roman" w:cs="Times New Roman"/>
          <w:sz w:val="24"/>
          <w:szCs w:val="24"/>
        </w:rPr>
        <w:t xml:space="preserve">poz. 5 </w:t>
      </w:r>
      <w:r w:rsidR="008D68B2" w:rsidRPr="00150AA3">
        <w:rPr>
          <w:rFonts w:ascii="Times New Roman" w:hAnsi="Times New Roman" w:cs="Times New Roman"/>
          <w:sz w:val="24"/>
          <w:szCs w:val="24"/>
        </w:rPr>
        <w:t>oraz</w:t>
      </w:r>
      <w:r w:rsidR="00A90956" w:rsidRPr="00150AA3">
        <w:rPr>
          <w:rFonts w:ascii="Times New Roman" w:hAnsi="Times New Roman" w:cs="Times New Roman"/>
          <w:sz w:val="24"/>
          <w:szCs w:val="24"/>
        </w:rPr>
        <w:t xml:space="preserve"> 5.1 zał. Nr 1 do projektu WPF</w:t>
      </w:r>
      <w:r w:rsidR="009C07A6" w:rsidRPr="00150AA3">
        <w:rPr>
          <w:rFonts w:ascii="Times New Roman" w:hAnsi="Times New Roman" w:cs="Times New Roman"/>
          <w:sz w:val="24"/>
          <w:szCs w:val="24"/>
        </w:rPr>
        <w:t>.</w:t>
      </w:r>
    </w:p>
    <w:p w14:paraId="13B9F036" w14:textId="77777777" w:rsidR="004A6928" w:rsidRPr="00150AA3" w:rsidRDefault="00367E89" w:rsidP="0064384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50A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C71204" w:rsidRPr="00150AA3">
        <w:rPr>
          <w:rFonts w:ascii="Times New Roman" w:hAnsi="Times New Roman" w:cs="Times New Roman"/>
          <w:b/>
          <w:sz w:val="24"/>
          <w:szCs w:val="24"/>
        </w:rPr>
        <w:t xml:space="preserve">    7</w:t>
      </w:r>
      <w:r w:rsidR="005E4AFA" w:rsidRPr="00150AA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A1F38" w:rsidRPr="00150A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1204" w:rsidRPr="00150AA3">
        <w:rPr>
          <w:rFonts w:ascii="Times New Roman" w:hAnsi="Times New Roman" w:cs="Times New Roman"/>
          <w:b/>
          <w:sz w:val="24"/>
          <w:szCs w:val="24"/>
        </w:rPr>
        <w:t>Prognoza d</w:t>
      </w:r>
      <w:r w:rsidR="004A6928" w:rsidRPr="00150AA3">
        <w:rPr>
          <w:rFonts w:ascii="Times New Roman" w:hAnsi="Times New Roman" w:cs="Times New Roman"/>
          <w:b/>
          <w:sz w:val="24"/>
          <w:szCs w:val="24"/>
        </w:rPr>
        <w:t>ług</w:t>
      </w:r>
      <w:r w:rsidR="00C71204" w:rsidRPr="00150AA3">
        <w:rPr>
          <w:rFonts w:ascii="Times New Roman" w:hAnsi="Times New Roman" w:cs="Times New Roman"/>
          <w:b/>
          <w:sz w:val="24"/>
          <w:szCs w:val="24"/>
        </w:rPr>
        <w:t>u</w:t>
      </w:r>
      <w:r w:rsidR="004A6928" w:rsidRPr="00150A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410A74" w14:textId="20C2A665" w:rsidR="00905232" w:rsidRPr="00150AA3" w:rsidRDefault="008D68B2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>Kwotę d</w:t>
      </w:r>
      <w:r w:rsidR="004A6928" w:rsidRPr="00150AA3">
        <w:rPr>
          <w:rFonts w:ascii="Times New Roman" w:hAnsi="Times New Roman" w:cs="Times New Roman"/>
          <w:sz w:val="24"/>
          <w:szCs w:val="24"/>
        </w:rPr>
        <w:t>ług</w:t>
      </w:r>
      <w:r w:rsidRPr="00150AA3">
        <w:rPr>
          <w:rFonts w:ascii="Times New Roman" w:hAnsi="Times New Roman" w:cs="Times New Roman"/>
          <w:sz w:val="24"/>
          <w:szCs w:val="24"/>
        </w:rPr>
        <w:t>u</w:t>
      </w:r>
      <w:r w:rsidR="00CC189C" w:rsidRPr="00150AA3">
        <w:rPr>
          <w:rFonts w:ascii="Times New Roman" w:hAnsi="Times New Roman" w:cs="Times New Roman"/>
          <w:sz w:val="24"/>
          <w:szCs w:val="24"/>
        </w:rPr>
        <w:t xml:space="preserve"> wykazano w poz. 6</w:t>
      </w:r>
      <w:r w:rsidR="007C7218" w:rsidRPr="00150AA3">
        <w:rPr>
          <w:rFonts w:ascii="Times New Roman" w:hAnsi="Times New Roman" w:cs="Times New Roman"/>
          <w:sz w:val="24"/>
          <w:szCs w:val="24"/>
        </w:rPr>
        <w:t xml:space="preserve"> z</w:t>
      </w:r>
      <w:r w:rsidR="004A6928" w:rsidRPr="00150AA3">
        <w:rPr>
          <w:rFonts w:ascii="Times New Roman" w:hAnsi="Times New Roman" w:cs="Times New Roman"/>
          <w:sz w:val="24"/>
          <w:szCs w:val="24"/>
        </w:rPr>
        <w:t>ał. Nr 1 do omawianej uchwały. Kwota długu w prognozowanym okresie ulega stałemu obniżeniu</w:t>
      </w:r>
      <w:r w:rsidR="004855C6" w:rsidRPr="00150AA3">
        <w:rPr>
          <w:rFonts w:ascii="Times New Roman" w:hAnsi="Times New Roman" w:cs="Times New Roman"/>
          <w:sz w:val="24"/>
          <w:szCs w:val="24"/>
        </w:rPr>
        <w:t>,</w:t>
      </w:r>
      <w:r w:rsidR="004A6928" w:rsidRPr="00150AA3">
        <w:rPr>
          <w:rFonts w:ascii="Times New Roman" w:hAnsi="Times New Roman" w:cs="Times New Roman"/>
          <w:sz w:val="24"/>
          <w:szCs w:val="24"/>
        </w:rPr>
        <w:t xml:space="preserve"> aż</w:t>
      </w:r>
      <w:r w:rsidR="007C7218" w:rsidRPr="00150AA3">
        <w:rPr>
          <w:rFonts w:ascii="Times New Roman" w:hAnsi="Times New Roman" w:cs="Times New Roman"/>
          <w:sz w:val="24"/>
          <w:szCs w:val="24"/>
        </w:rPr>
        <w:t xml:space="preserve"> do całkowitej spłaty zobowiązań</w:t>
      </w:r>
      <w:r w:rsidR="0064384A" w:rsidRPr="00150AA3">
        <w:rPr>
          <w:rFonts w:ascii="Times New Roman" w:hAnsi="Times New Roman" w:cs="Times New Roman"/>
          <w:sz w:val="24"/>
          <w:szCs w:val="24"/>
        </w:rPr>
        <w:t>:</w:t>
      </w:r>
      <w:r w:rsidR="007C7218" w:rsidRPr="00150AA3">
        <w:rPr>
          <w:rFonts w:ascii="Times New Roman" w:hAnsi="Times New Roman" w:cs="Times New Roman"/>
          <w:sz w:val="24"/>
          <w:szCs w:val="24"/>
        </w:rPr>
        <w:t xml:space="preserve"> </w:t>
      </w:r>
      <w:r w:rsidR="00BB4421" w:rsidRPr="00150AA3">
        <w:rPr>
          <w:rFonts w:ascii="Times New Roman" w:hAnsi="Times New Roman" w:cs="Times New Roman"/>
          <w:sz w:val="24"/>
          <w:szCs w:val="24"/>
        </w:rPr>
        <w:t xml:space="preserve">z tyt. zaciągniętych kredytów i pożyczek oraz z tyt. zobowiązania dot. nabycia przez Gminę działek </w:t>
      </w:r>
      <w:proofErr w:type="spellStart"/>
      <w:r w:rsidR="00BB4421" w:rsidRPr="00150AA3">
        <w:rPr>
          <w:rFonts w:ascii="Times New Roman" w:hAnsi="Times New Roman" w:cs="Times New Roman"/>
          <w:sz w:val="24"/>
          <w:szCs w:val="24"/>
        </w:rPr>
        <w:t>zabud</w:t>
      </w:r>
      <w:proofErr w:type="spellEnd"/>
      <w:r w:rsidR="00BB4421" w:rsidRPr="00150AA3">
        <w:rPr>
          <w:rFonts w:ascii="Times New Roman" w:hAnsi="Times New Roman" w:cs="Times New Roman"/>
          <w:sz w:val="24"/>
          <w:szCs w:val="24"/>
        </w:rPr>
        <w:t>. budynkiem w m. Gozdowo</w:t>
      </w:r>
      <w:r w:rsidR="00E54D0C" w:rsidRPr="00150AA3">
        <w:rPr>
          <w:rFonts w:ascii="Times New Roman" w:hAnsi="Times New Roman" w:cs="Times New Roman"/>
          <w:sz w:val="24"/>
          <w:szCs w:val="24"/>
        </w:rPr>
        <w:t xml:space="preserve">, płatnego w </w:t>
      </w:r>
      <w:r w:rsidR="00932947" w:rsidRPr="00150AA3">
        <w:rPr>
          <w:rFonts w:ascii="Times New Roman" w:hAnsi="Times New Roman" w:cs="Times New Roman"/>
          <w:sz w:val="24"/>
          <w:szCs w:val="24"/>
        </w:rPr>
        <w:t xml:space="preserve">równych </w:t>
      </w:r>
      <w:r w:rsidR="00E54D0C" w:rsidRPr="00150AA3">
        <w:rPr>
          <w:rFonts w:ascii="Times New Roman" w:hAnsi="Times New Roman" w:cs="Times New Roman"/>
          <w:sz w:val="24"/>
          <w:szCs w:val="24"/>
        </w:rPr>
        <w:t>ratach do 2036</w:t>
      </w:r>
      <w:r w:rsidR="004855C6" w:rsidRPr="00150AA3">
        <w:rPr>
          <w:rFonts w:ascii="Times New Roman" w:hAnsi="Times New Roman" w:cs="Times New Roman"/>
          <w:sz w:val="24"/>
          <w:szCs w:val="24"/>
        </w:rPr>
        <w:t xml:space="preserve"> roku</w:t>
      </w:r>
      <w:r w:rsidR="00E54D0C" w:rsidRPr="00150AA3">
        <w:rPr>
          <w:rFonts w:ascii="Times New Roman" w:hAnsi="Times New Roman" w:cs="Times New Roman"/>
          <w:sz w:val="24"/>
          <w:szCs w:val="24"/>
        </w:rPr>
        <w:t xml:space="preserve">. </w:t>
      </w:r>
      <w:r w:rsidR="00C71204" w:rsidRPr="00150AA3">
        <w:rPr>
          <w:rFonts w:ascii="Times New Roman" w:hAnsi="Times New Roman" w:cs="Times New Roman"/>
          <w:sz w:val="24"/>
          <w:szCs w:val="24"/>
        </w:rPr>
        <w:t>W roku 202</w:t>
      </w:r>
      <w:r w:rsidR="00150AA3" w:rsidRPr="00150AA3">
        <w:rPr>
          <w:rFonts w:ascii="Times New Roman" w:hAnsi="Times New Roman" w:cs="Times New Roman"/>
          <w:sz w:val="24"/>
          <w:szCs w:val="24"/>
        </w:rPr>
        <w:t>5</w:t>
      </w:r>
      <w:r w:rsidR="00C71204" w:rsidRPr="00150AA3">
        <w:rPr>
          <w:rFonts w:ascii="Times New Roman" w:hAnsi="Times New Roman" w:cs="Times New Roman"/>
          <w:sz w:val="24"/>
          <w:szCs w:val="24"/>
        </w:rPr>
        <w:t xml:space="preserve"> </w:t>
      </w:r>
      <w:r w:rsidR="00932947" w:rsidRPr="00150AA3">
        <w:rPr>
          <w:rFonts w:ascii="Times New Roman" w:hAnsi="Times New Roman" w:cs="Times New Roman"/>
          <w:sz w:val="24"/>
          <w:szCs w:val="24"/>
        </w:rPr>
        <w:t xml:space="preserve">dług </w:t>
      </w:r>
      <w:r w:rsidR="00905232" w:rsidRPr="00150AA3">
        <w:rPr>
          <w:rFonts w:ascii="Times New Roman" w:hAnsi="Times New Roman" w:cs="Times New Roman"/>
          <w:sz w:val="24"/>
          <w:szCs w:val="24"/>
        </w:rPr>
        <w:t>stanowi kwotę</w:t>
      </w:r>
      <w:r w:rsidR="00E54D0C" w:rsidRPr="00150AA3">
        <w:rPr>
          <w:rFonts w:ascii="Times New Roman" w:hAnsi="Times New Roman" w:cs="Times New Roman"/>
          <w:sz w:val="24"/>
          <w:szCs w:val="24"/>
        </w:rPr>
        <w:t xml:space="preserve"> </w:t>
      </w:r>
      <w:r w:rsidR="00905232" w:rsidRPr="00150AA3">
        <w:rPr>
          <w:rFonts w:ascii="Times New Roman" w:hAnsi="Times New Roman" w:cs="Times New Roman"/>
          <w:sz w:val="24"/>
          <w:szCs w:val="24"/>
        </w:rPr>
        <w:t xml:space="preserve"> </w:t>
      </w:r>
      <w:r w:rsidR="00B439A8" w:rsidRPr="00150AA3">
        <w:rPr>
          <w:rFonts w:ascii="Times New Roman" w:hAnsi="Times New Roman" w:cs="Times New Roman"/>
          <w:b/>
          <w:sz w:val="24"/>
          <w:szCs w:val="24"/>
        </w:rPr>
        <w:t>10.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738</w:t>
      </w:r>
      <w:r w:rsidR="00B439A8" w:rsidRPr="00150AA3">
        <w:rPr>
          <w:rFonts w:ascii="Times New Roman" w:hAnsi="Times New Roman" w:cs="Times New Roman"/>
          <w:b/>
          <w:sz w:val="24"/>
          <w:szCs w:val="24"/>
        </w:rPr>
        <w:t>.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311</w:t>
      </w:r>
      <w:r w:rsidR="00B439A8" w:rsidRPr="00150AA3">
        <w:rPr>
          <w:rFonts w:ascii="Times New Roman" w:hAnsi="Times New Roman" w:cs="Times New Roman"/>
          <w:b/>
          <w:sz w:val="24"/>
          <w:szCs w:val="24"/>
        </w:rPr>
        <w:t>,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44</w:t>
      </w:r>
      <w:r w:rsidR="00E54D0C" w:rsidRPr="00150A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2947" w:rsidRPr="00150AA3">
        <w:rPr>
          <w:rFonts w:ascii="Times New Roman" w:hAnsi="Times New Roman" w:cs="Times New Roman"/>
          <w:b/>
          <w:sz w:val="24"/>
          <w:szCs w:val="24"/>
        </w:rPr>
        <w:t xml:space="preserve">zł, </w:t>
      </w:r>
      <w:r w:rsidR="00932947" w:rsidRPr="00150AA3">
        <w:rPr>
          <w:rFonts w:ascii="Times New Roman" w:hAnsi="Times New Roman" w:cs="Times New Roman"/>
          <w:sz w:val="24"/>
          <w:szCs w:val="24"/>
        </w:rPr>
        <w:t xml:space="preserve">z czego kwota </w:t>
      </w:r>
      <w:r w:rsidR="00C53B95" w:rsidRPr="00150AA3">
        <w:rPr>
          <w:rFonts w:ascii="Times New Roman" w:hAnsi="Times New Roman" w:cs="Times New Roman"/>
          <w:b/>
          <w:sz w:val="24"/>
          <w:szCs w:val="24"/>
        </w:rPr>
        <w:t>10.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581</w:t>
      </w:r>
      <w:r w:rsidR="00C53B95" w:rsidRPr="00150AA3">
        <w:rPr>
          <w:rFonts w:ascii="Times New Roman" w:hAnsi="Times New Roman" w:cs="Times New Roman"/>
          <w:b/>
          <w:sz w:val="24"/>
          <w:szCs w:val="24"/>
        </w:rPr>
        <w:t>.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132</w:t>
      </w:r>
      <w:r w:rsidR="00C53B95" w:rsidRPr="00150AA3">
        <w:rPr>
          <w:rFonts w:ascii="Times New Roman" w:hAnsi="Times New Roman" w:cs="Times New Roman"/>
          <w:b/>
          <w:sz w:val="24"/>
          <w:szCs w:val="24"/>
        </w:rPr>
        <w:t>,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88</w:t>
      </w:r>
      <w:r w:rsidR="00932947" w:rsidRPr="00150AA3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932947" w:rsidRPr="00150AA3">
        <w:rPr>
          <w:rFonts w:ascii="Times New Roman" w:hAnsi="Times New Roman" w:cs="Times New Roman"/>
          <w:sz w:val="24"/>
          <w:szCs w:val="24"/>
        </w:rPr>
        <w:t xml:space="preserve"> stanowi zadłużenie z tyt. zaciągniętych kredytów i pożyczek oraz kwota </w:t>
      </w:r>
      <w:r w:rsidR="00C53B95" w:rsidRPr="00150AA3">
        <w:rPr>
          <w:rFonts w:ascii="Times New Roman" w:hAnsi="Times New Roman" w:cs="Times New Roman"/>
          <w:b/>
          <w:sz w:val="24"/>
          <w:szCs w:val="24"/>
        </w:rPr>
        <w:t>1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5</w:t>
      </w:r>
      <w:r w:rsidR="00C53B95" w:rsidRPr="00150AA3">
        <w:rPr>
          <w:rFonts w:ascii="Times New Roman" w:hAnsi="Times New Roman" w:cs="Times New Roman"/>
          <w:b/>
          <w:sz w:val="24"/>
          <w:szCs w:val="24"/>
        </w:rPr>
        <w:t>7.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178</w:t>
      </w:r>
      <w:r w:rsidR="00C53B95" w:rsidRPr="00150AA3">
        <w:rPr>
          <w:rFonts w:ascii="Times New Roman" w:hAnsi="Times New Roman" w:cs="Times New Roman"/>
          <w:b/>
          <w:sz w:val="24"/>
          <w:szCs w:val="24"/>
        </w:rPr>
        <w:t>,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56</w:t>
      </w:r>
      <w:r w:rsidR="00932947" w:rsidRPr="00150AA3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932947" w:rsidRPr="00150AA3">
        <w:rPr>
          <w:rFonts w:ascii="Times New Roman" w:hAnsi="Times New Roman" w:cs="Times New Roman"/>
          <w:sz w:val="24"/>
          <w:szCs w:val="24"/>
        </w:rPr>
        <w:t xml:space="preserve"> stanowi zadłużenie z tyt. nabycia przez Gminę działek </w:t>
      </w:r>
      <w:proofErr w:type="spellStart"/>
      <w:r w:rsidR="00932947" w:rsidRPr="00150AA3">
        <w:rPr>
          <w:rFonts w:ascii="Times New Roman" w:hAnsi="Times New Roman" w:cs="Times New Roman"/>
          <w:sz w:val="24"/>
          <w:szCs w:val="24"/>
        </w:rPr>
        <w:t>zabud</w:t>
      </w:r>
      <w:proofErr w:type="spellEnd"/>
      <w:r w:rsidR="00932947" w:rsidRPr="00150AA3">
        <w:rPr>
          <w:rFonts w:ascii="Times New Roman" w:hAnsi="Times New Roman" w:cs="Times New Roman"/>
          <w:sz w:val="24"/>
          <w:szCs w:val="24"/>
        </w:rPr>
        <w:t xml:space="preserve">. budynkiem w m. Gozdowo, płatnego w ratach. </w:t>
      </w:r>
      <w:r w:rsidR="00E54D0C" w:rsidRPr="00150AA3">
        <w:rPr>
          <w:rFonts w:ascii="Times New Roman" w:hAnsi="Times New Roman" w:cs="Times New Roman"/>
          <w:sz w:val="24"/>
          <w:szCs w:val="24"/>
        </w:rPr>
        <w:t>Planowana spłata długu dot. w/w zobowiązania będzie dokonywana z wydatków. W roku 202</w:t>
      </w:r>
      <w:r w:rsidR="00150AA3" w:rsidRPr="00150AA3">
        <w:rPr>
          <w:rFonts w:ascii="Times New Roman" w:hAnsi="Times New Roman" w:cs="Times New Roman"/>
          <w:sz w:val="24"/>
          <w:szCs w:val="24"/>
        </w:rPr>
        <w:t>5</w:t>
      </w:r>
      <w:r w:rsidR="00E54D0C" w:rsidRPr="00150AA3">
        <w:rPr>
          <w:rFonts w:ascii="Times New Roman" w:hAnsi="Times New Roman" w:cs="Times New Roman"/>
          <w:sz w:val="24"/>
          <w:szCs w:val="24"/>
        </w:rPr>
        <w:t xml:space="preserve"> stanowi kwotę </w:t>
      </w:r>
      <w:r w:rsidR="006C5FE4" w:rsidRPr="00150AA3">
        <w:rPr>
          <w:rFonts w:ascii="Times New Roman" w:hAnsi="Times New Roman" w:cs="Times New Roman"/>
          <w:b/>
          <w:sz w:val="24"/>
          <w:szCs w:val="24"/>
        </w:rPr>
        <w:t>1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5</w:t>
      </w:r>
      <w:r w:rsidR="006C5FE4" w:rsidRPr="00150AA3">
        <w:rPr>
          <w:rFonts w:ascii="Times New Roman" w:hAnsi="Times New Roman" w:cs="Times New Roman"/>
          <w:b/>
          <w:sz w:val="24"/>
          <w:szCs w:val="24"/>
        </w:rPr>
        <w:t>7.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178</w:t>
      </w:r>
      <w:r w:rsidR="00E54D0C" w:rsidRPr="00150AA3">
        <w:rPr>
          <w:rFonts w:ascii="Times New Roman" w:hAnsi="Times New Roman" w:cs="Times New Roman"/>
          <w:b/>
          <w:sz w:val="24"/>
          <w:szCs w:val="24"/>
        </w:rPr>
        <w:t>,</w:t>
      </w:r>
      <w:r w:rsidR="00150AA3" w:rsidRPr="00150AA3">
        <w:rPr>
          <w:rFonts w:ascii="Times New Roman" w:hAnsi="Times New Roman" w:cs="Times New Roman"/>
          <w:b/>
          <w:sz w:val="24"/>
          <w:szCs w:val="24"/>
        </w:rPr>
        <w:t>56</w:t>
      </w:r>
      <w:r w:rsidR="00E54D0C" w:rsidRPr="00150AA3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967E72" w:rsidRPr="00150A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7E72" w:rsidRPr="00150AA3">
        <w:rPr>
          <w:rFonts w:ascii="Times New Roman" w:hAnsi="Times New Roman" w:cs="Times New Roman"/>
          <w:sz w:val="24"/>
          <w:szCs w:val="24"/>
        </w:rPr>
        <w:t>– poz. 6</w:t>
      </w:r>
      <w:r w:rsidR="00216EA3" w:rsidRPr="00150AA3">
        <w:rPr>
          <w:rFonts w:ascii="Times New Roman" w:hAnsi="Times New Roman" w:cs="Times New Roman"/>
          <w:sz w:val="24"/>
          <w:szCs w:val="24"/>
        </w:rPr>
        <w:t>.1 zał. Nr 1 do projektu WPF.</w:t>
      </w:r>
      <w:r w:rsidR="00967E72" w:rsidRPr="00150AA3">
        <w:rPr>
          <w:rFonts w:ascii="Times New Roman" w:hAnsi="Times New Roman" w:cs="Times New Roman"/>
          <w:sz w:val="24"/>
          <w:szCs w:val="24"/>
        </w:rPr>
        <w:t xml:space="preserve"> </w:t>
      </w:r>
      <w:r w:rsidR="00E54D0C" w:rsidRPr="00150AA3">
        <w:rPr>
          <w:rFonts w:ascii="Times New Roman" w:hAnsi="Times New Roman" w:cs="Times New Roman"/>
          <w:sz w:val="24"/>
          <w:szCs w:val="24"/>
        </w:rPr>
        <w:t xml:space="preserve"> W kolejnych latach ulega stałemu obniżeniu, aż do całkowitego pokrycia zobowiązań tj. do roku 2036.</w:t>
      </w:r>
    </w:p>
    <w:p w14:paraId="5D3ADEE1" w14:textId="77777777" w:rsidR="004855C6" w:rsidRPr="00150AA3" w:rsidRDefault="004855C6" w:rsidP="005E4A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3685364E" w14:textId="77777777" w:rsidR="003E1085" w:rsidRPr="00150AA3" w:rsidRDefault="000013FB" w:rsidP="000013F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 xml:space="preserve">      </w:t>
      </w:r>
      <w:r w:rsidR="00905232" w:rsidRPr="00150AA3">
        <w:rPr>
          <w:rFonts w:ascii="Times New Roman" w:hAnsi="Times New Roman" w:cs="Times New Roman"/>
          <w:b/>
          <w:sz w:val="24"/>
          <w:szCs w:val="24"/>
        </w:rPr>
        <w:t>8</w:t>
      </w:r>
      <w:r w:rsidR="005E4AFA" w:rsidRPr="00150AA3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4A6928" w:rsidRPr="00150AA3">
        <w:rPr>
          <w:rFonts w:ascii="Times New Roman" w:hAnsi="Times New Roman" w:cs="Times New Roman"/>
          <w:b/>
          <w:sz w:val="24"/>
          <w:szCs w:val="24"/>
        </w:rPr>
        <w:t>Relacja z art.</w:t>
      </w:r>
      <w:r w:rsidR="00773981" w:rsidRPr="00150A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6928" w:rsidRPr="00150AA3">
        <w:rPr>
          <w:rFonts w:ascii="Times New Roman" w:hAnsi="Times New Roman" w:cs="Times New Roman"/>
          <w:b/>
          <w:sz w:val="24"/>
          <w:szCs w:val="24"/>
        </w:rPr>
        <w:t>243 Ustawy</w:t>
      </w:r>
    </w:p>
    <w:p w14:paraId="2F811CA3" w14:textId="5D8FD4B4" w:rsidR="00905232" w:rsidRPr="00150AA3" w:rsidRDefault="00905232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 xml:space="preserve">Relacja spłaty zobowiązań we wszystkich latach prognozy jest spełniona, o czym świadczy poz. 8.3 i 8.4 w zał. Nr 1 do </w:t>
      </w:r>
      <w:r w:rsidR="008D68B2" w:rsidRPr="00150AA3">
        <w:rPr>
          <w:rFonts w:ascii="Times New Roman" w:hAnsi="Times New Roman" w:cs="Times New Roman"/>
          <w:sz w:val="24"/>
          <w:szCs w:val="24"/>
        </w:rPr>
        <w:t xml:space="preserve">projektu </w:t>
      </w:r>
      <w:r w:rsidRPr="00150AA3">
        <w:rPr>
          <w:rFonts w:ascii="Times New Roman" w:hAnsi="Times New Roman" w:cs="Times New Roman"/>
          <w:sz w:val="24"/>
          <w:szCs w:val="24"/>
        </w:rPr>
        <w:t>WPF na lata 202</w:t>
      </w:r>
      <w:r w:rsidR="00150AA3" w:rsidRPr="00150AA3">
        <w:rPr>
          <w:rFonts w:ascii="Times New Roman" w:hAnsi="Times New Roman" w:cs="Times New Roman"/>
          <w:sz w:val="24"/>
          <w:szCs w:val="24"/>
        </w:rPr>
        <w:t>5</w:t>
      </w:r>
      <w:r w:rsidRPr="00150AA3">
        <w:rPr>
          <w:rFonts w:ascii="Times New Roman" w:hAnsi="Times New Roman" w:cs="Times New Roman"/>
          <w:sz w:val="24"/>
          <w:szCs w:val="24"/>
        </w:rPr>
        <w:t>-20</w:t>
      </w:r>
      <w:r w:rsidR="008D68B2" w:rsidRPr="00150AA3">
        <w:rPr>
          <w:rFonts w:ascii="Times New Roman" w:hAnsi="Times New Roman" w:cs="Times New Roman"/>
          <w:sz w:val="24"/>
          <w:szCs w:val="24"/>
        </w:rPr>
        <w:t>36</w:t>
      </w:r>
      <w:r w:rsidRPr="00150AA3">
        <w:rPr>
          <w:rFonts w:ascii="Times New Roman" w:hAnsi="Times New Roman" w:cs="Times New Roman"/>
          <w:sz w:val="24"/>
          <w:szCs w:val="24"/>
        </w:rPr>
        <w:t>.</w:t>
      </w:r>
    </w:p>
    <w:p w14:paraId="07346BF1" w14:textId="71DFF772" w:rsidR="0071374C" w:rsidRPr="00150AA3" w:rsidRDefault="00F51279" w:rsidP="0013540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>Nie występuje n</w:t>
      </w:r>
      <w:r w:rsidR="004A6928" w:rsidRPr="00150AA3">
        <w:rPr>
          <w:rFonts w:ascii="Times New Roman" w:hAnsi="Times New Roman" w:cs="Times New Roman"/>
          <w:sz w:val="24"/>
          <w:szCs w:val="24"/>
        </w:rPr>
        <w:t>ar</w:t>
      </w:r>
      <w:r w:rsidRPr="00150AA3">
        <w:rPr>
          <w:rFonts w:ascii="Times New Roman" w:hAnsi="Times New Roman" w:cs="Times New Roman"/>
          <w:sz w:val="24"/>
          <w:szCs w:val="24"/>
        </w:rPr>
        <w:t>uszenie art. 243  ustawy. W okresie prezentowanym prognozowana</w:t>
      </w:r>
      <w:r w:rsidR="00FF2D20" w:rsidRPr="00150AA3">
        <w:rPr>
          <w:rFonts w:ascii="Times New Roman" w:hAnsi="Times New Roman" w:cs="Times New Roman"/>
          <w:sz w:val="24"/>
          <w:szCs w:val="24"/>
        </w:rPr>
        <w:t xml:space="preserve"> sytuacja finansowa Gminy pozwala na spe</w:t>
      </w:r>
      <w:r w:rsidR="007C7218" w:rsidRPr="00150AA3">
        <w:rPr>
          <w:rFonts w:ascii="Times New Roman" w:hAnsi="Times New Roman" w:cs="Times New Roman"/>
          <w:sz w:val="24"/>
          <w:szCs w:val="24"/>
        </w:rPr>
        <w:t>ł</w:t>
      </w:r>
      <w:r w:rsidR="00FF2D20" w:rsidRPr="00150AA3">
        <w:rPr>
          <w:rFonts w:ascii="Times New Roman" w:hAnsi="Times New Roman" w:cs="Times New Roman"/>
          <w:sz w:val="24"/>
          <w:szCs w:val="24"/>
        </w:rPr>
        <w:t>nienie ustawowych obostrzeń dotyczących zadłużenia zapewniając jednocześnie niewielki lecz stały poziom inwestycji.</w:t>
      </w:r>
      <w:r w:rsidR="007073AC" w:rsidRPr="00150AA3">
        <w:rPr>
          <w:rFonts w:ascii="Times New Roman" w:hAnsi="Times New Roman" w:cs="Times New Roman"/>
          <w:sz w:val="24"/>
          <w:szCs w:val="24"/>
        </w:rPr>
        <w:t xml:space="preserve"> Aby spełnić założenia art. 243 należy ograniczyć i racjonalnie prowadzić wydatki bieżące oraz zweryfikować dochody bieżące w celu ich optymalizacji.</w:t>
      </w:r>
    </w:p>
    <w:p w14:paraId="011D9E0C" w14:textId="76C5F62E" w:rsidR="00DF0625" w:rsidRPr="00150AA3" w:rsidRDefault="00DF0625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 xml:space="preserve">Elementem projektu uchwały w sprawie WPF jest </w:t>
      </w:r>
      <w:r w:rsidRPr="00150AA3">
        <w:rPr>
          <w:rFonts w:ascii="Times New Roman" w:hAnsi="Times New Roman" w:cs="Times New Roman"/>
          <w:b/>
          <w:bCs/>
          <w:sz w:val="24"/>
          <w:szCs w:val="24"/>
        </w:rPr>
        <w:t xml:space="preserve">Wykaz przedsięwzięć realizowanych </w:t>
      </w:r>
      <w:r w:rsidR="00BA36A0" w:rsidRPr="00150AA3">
        <w:rPr>
          <w:rFonts w:ascii="Times New Roman" w:hAnsi="Times New Roman" w:cs="Times New Roman"/>
          <w:b/>
          <w:bCs/>
          <w:sz w:val="24"/>
          <w:szCs w:val="24"/>
        </w:rPr>
        <w:t xml:space="preserve"> i planowanych </w:t>
      </w:r>
      <w:r w:rsidRPr="00150AA3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="005E4AFA" w:rsidRPr="00150AA3">
        <w:rPr>
          <w:rFonts w:ascii="Times New Roman" w:hAnsi="Times New Roman" w:cs="Times New Roman"/>
          <w:b/>
          <w:bCs/>
          <w:sz w:val="24"/>
          <w:szCs w:val="24"/>
        </w:rPr>
        <w:t>latach 20</w:t>
      </w:r>
      <w:r w:rsidR="008E7DCE" w:rsidRPr="00150AA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50AA3" w:rsidRPr="00150AA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6333D" w:rsidRPr="00150AA3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D87475" w:rsidRPr="00150AA3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Pr="00150A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3E62" w:rsidRPr="00150AA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FC3E62" w:rsidRPr="00887391">
        <w:rPr>
          <w:rFonts w:ascii="Times New Roman" w:hAnsi="Times New Roman" w:cs="Times New Roman"/>
          <w:bCs/>
          <w:i/>
          <w:sz w:val="24"/>
          <w:szCs w:val="24"/>
        </w:rPr>
        <w:t>zawartych w</w:t>
      </w:r>
      <w:r w:rsidR="00BA36A0" w:rsidRPr="0088739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C1F69" w:rsidRPr="00887391">
        <w:rPr>
          <w:rFonts w:ascii="Times New Roman" w:hAnsi="Times New Roman" w:cs="Times New Roman"/>
          <w:bCs/>
          <w:i/>
          <w:sz w:val="24"/>
          <w:szCs w:val="24"/>
        </w:rPr>
        <w:t xml:space="preserve">zał. </w:t>
      </w:r>
      <w:r w:rsidR="008D68B2" w:rsidRPr="00887391">
        <w:rPr>
          <w:rFonts w:ascii="Times New Roman" w:hAnsi="Times New Roman" w:cs="Times New Roman"/>
          <w:bCs/>
          <w:i/>
          <w:sz w:val="24"/>
          <w:szCs w:val="24"/>
        </w:rPr>
        <w:t xml:space="preserve"> Nr 2 do projektu WPF.</w:t>
      </w:r>
    </w:p>
    <w:p w14:paraId="6844ED40" w14:textId="47B91C46" w:rsidR="00A12828" w:rsidRPr="00150AA3" w:rsidRDefault="00A12828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>W wykazie tym znajduj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150AA3">
        <w:rPr>
          <w:rFonts w:ascii="Times New Roman" w:hAnsi="Times New Roman" w:cs="Times New Roman"/>
          <w:sz w:val="24"/>
          <w:szCs w:val="24"/>
        </w:rPr>
        <w:t>si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="00150AA3" w:rsidRPr="00150AA3">
        <w:rPr>
          <w:rFonts w:ascii="Times New Roman" w:hAnsi="Times New Roman" w:cs="Times New Roman"/>
          <w:sz w:val="24"/>
          <w:szCs w:val="24"/>
        </w:rPr>
        <w:t xml:space="preserve">wieloletnie zadania </w:t>
      </w:r>
      <w:r w:rsidRPr="00150AA3">
        <w:rPr>
          <w:rFonts w:ascii="Times New Roman" w:hAnsi="Times New Roman" w:cs="Times New Roman"/>
          <w:sz w:val="24"/>
          <w:szCs w:val="24"/>
        </w:rPr>
        <w:t>maj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150AA3">
        <w:rPr>
          <w:rFonts w:ascii="Times New Roman" w:hAnsi="Times New Roman" w:cs="Times New Roman"/>
          <w:sz w:val="24"/>
          <w:szCs w:val="24"/>
        </w:rPr>
        <w:t>tkowe.</w:t>
      </w:r>
    </w:p>
    <w:p w14:paraId="374EA79D" w14:textId="490B6DE4" w:rsidR="00A12828" w:rsidRPr="00150AA3" w:rsidRDefault="00BA36A0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>Zachowując ciągłość przedsięwzię</w:t>
      </w:r>
      <w:r w:rsidR="001C1F69" w:rsidRPr="00150AA3">
        <w:rPr>
          <w:rFonts w:ascii="Times New Roman" w:hAnsi="Times New Roman" w:cs="Times New Roman"/>
          <w:sz w:val="24"/>
          <w:szCs w:val="24"/>
        </w:rPr>
        <w:t xml:space="preserve">ć wieloletnich </w:t>
      </w:r>
      <w:r w:rsidR="00B50B51" w:rsidRPr="00150AA3">
        <w:rPr>
          <w:rFonts w:ascii="Times New Roman" w:hAnsi="Times New Roman" w:cs="Times New Roman"/>
          <w:sz w:val="24"/>
          <w:szCs w:val="24"/>
        </w:rPr>
        <w:t xml:space="preserve"> </w:t>
      </w:r>
      <w:r w:rsidR="00A12828" w:rsidRPr="00150AA3">
        <w:rPr>
          <w:rFonts w:ascii="Times New Roman" w:hAnsi="Times New Roman" w:cs="Times New Roman"/>
          <w:sz w:val="24"/>
          <w:szCs w:val="24"/>
        </w:rPr>
        <w:t xml:space="preserve">nie </w:t>
      </w:r>
      <w:r w:rsidR="00B50B51" w:rsidRPr="00150AA3">
        <w:rPr>
          <w:rFonts w:ascii="Times New Roman" w:hAnsi="Times New Roman" w:cs="Times New Roman"/>
          <w:sz w:val="24"/>
          <w:szCs w:val="24"/>
        </w:rPr>
        <w:t xml:space="preserve">uwzględniono </w:t>
      </w:r>
      <w:r w:rsidR="00A12828" w:rsidRPr="00150AA3">
        <w:rPr>
          <w:rFonts w:ascii="Times New Roman" w:hAnsi="Times New Roman" w:cs="Times New Roman"/>
          <w:sz w:val="24"/>
          <w:szCs w:val="24"/>
        </w:rPr>
        <w:t>zadań</w:t>
      </w:r>
      <w:r w:rsidRPr="00150AA3">
        <w:rPr>
          <w:rFonts w:ascii="Times New Roman" w:hAnsi="Times New Roman" w:cs="Times New Roman"/>
          <w:sz w:val="24"/>
          <w:szCs w:val="24"/>
        </w:rPr>
        <w:t>, które w latach poprzednich posiadały status przedsięwzięcia wieloletniego</w:t>
      </w:r>
      <w:r w:rsidR="001C1F69" w:rsidRPr="00150AA3">
        <w:rPr>
          <w:rFonts w:ascii="Times New Roman" w:hAnsi="Times New Roman" w:cs="Times New Roman"/>
          <w:sz w:val="24"/>
          <w:szCs w:val="24"/>
        </w:rPr>
        <w:t xml:space="preserve">, </w:t>
      </w:r>
      <w:r w:rsidR="00A12828" w:rsidRPr="00150AA3">
        <w:rPr>
          <w:rFonts w:ascii="Times New Roman" w:hAnsi="Times New Roman" w:cs="Times New Roman"/>
          <w:sz w:val="24"/>
          <w:szCs w:val="24"/>
        </w:rPr>
        <w:t>ponieważ okres realizac</w:t>
      </w:r>
      <w:r w:rsidR="006C41D1" w:rsidRPr="00150AA3">
        <w:rPr>
          <w:rFonts w:ascii="Times New Roman" w:hAnsi="Times New Roman" w:cs="Times New Roman"/>
          <w:sz w:val="24"/>
          <w:szCs w:val="24"/>
        </w:rPr>
        <w:t>ji został zakończony w roku 202</w:t>
      </w:r>
      <w:r w:rsidR="00150AA3" w:rsidRPr="00150AA3">
        <w:rPr>
          <w:rFonts w:ascii="Times New Roman" w:hAnsi="Times New Roman" w:cs="Times New Roman"/>
          <w:sz w:val="24"/>
          <w:szCs w:val="24"/>
        </w:rPr>
        <w:t>4</w:t>
      </w:r>
      <w:r w:rsidR="00A12828" w:rsidRPr="00150AA3">
        <w:rPr>
          <w:rFonts w:ascii="Times New Roman" w:hAnsi="Times New Roman" w:cs="Times New Roman"/>
          <w:sz w:val="24"/>
          <w:szCs w:val="24"/>
        </w:rPr>
        <w:t>.</w:t>
      </w:r>
    </w:p>
    <w:p w14:paraId="5F80FE89" w14:textId="77777777" w:rsidR="00B20634" w:rsidRPr="00150AA3" w:rsidRDefault="00A12828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>W wykazie tym znajduj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150AA3">
        <w:rPr>
          <w:rFonts w:ascii="Times New Roman" w:hAnsi="Times New Roman" w:cs="Times New Roman"/>
          <w:sz w:val="24"/>
          <w:szCs w:val="24"/>
        </w:rPr>
        <w:t>si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 xml:space="preserve">ę  </w:t>
      </w:r>
      <w:r w:rsidRPr="00150AA3">
        <w:rPr>
          <w:rFonts w:ascii="Times New Roman" w:hAnsi="Times New Roman" w:cs="Times New Roman"/>
          <w:sz w:val="24"/>
          <w:szCs w:val="24"/>
        </w:rPr>
        <w:t>wieloletnie zadania  maj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150AA3">
        <w:rPr>
          <w:rFonts w:ascii="Times New Roman" w:hAnsi="Times New Roman" w:cs="Times New Roman"/>
          <w:sz w:val="24"/>
          <w:szCs w:val="24"/>
        </w:rPr>
        <w:t>tkowe o charakterze</w:t>
      </w:r>
      <w:r w:rsidR="00101CF9" w:rsidRPr="00150AA3">
        <w:rPr>
          <w:rFonts w:ascii="Times New Roman" w:hAnsi="Times New Roman" w:cs="Times New Roman"/>
          <w:sz w:val="24"/>
          <w:szCs w:val="24"/>
        </w:rPr>
        <w:t xml:space="preserve"> inwestycyjnym</w:t>
      </w:r>
      <w:r w:rsidRPr="00150AA3">
        <w:rPr>
          <w:rFonts w:ascii="Times New Roman" w:hAnsi="Times New Roman" w:cs="Times New Roman"/>
          <w:sz w:val="24"/>
          <w:szCs w:val="24"/>
        </w:rPr>
        <w:t>, których r</w:t>
      </w:r>
      <w:r w:rsidR="00BE6F49" w:rsidRPr="00150AA3">
        <w:rPr>
          <w:rFonts w:ascii="Times New Roman" w:hAnsi="Times New Roman" w:cs="Times New Roman"/>
          <w:sz w:val="24"/>
          <w:szCs w:val="24"/>
        </w:rPr>
        <w:t xml:space="preserve">ealizacja </w:t>
      </w:r>
      <w:r w:rsidR="00B77010" w:rsidRPr="00150AA3">
        <w:rPr>
          <w:rFonts w:ascii="Times New Roman" w:hAnsi="Times New Roman" w:cs="Times New Roman"/>
          <w:sz w:val="24"/>
          <w:szCs w:val="24"/>
        </w:rPr>
        <w:t>występuje w latach 20</w:t>
      </w:r>
      <w:r w:rsidR="00905232" w:rsidRPr="00150AA3">
        <w:rPr>
          <w:rFonts w:ascii="Times New Roman" w:hAnsi="Times New Roman" w:cs="Times New Roman"/>
          <w:sz w:val="24"/>
          <w:szCs w:val="24"/>
        </w:rPr>
        <w:t>2</w:t>
      </w:r>
      <w:r w:rsidR="00625A7A" w:rsidRPr="00150AA3">
        <w:rPr>
          <w:rFonts w:ascii="Times New Roman" w:hAnsi="Times New Roman" w:cs="Times New Roman"/>
          <w:sz w:val="24"/>
          <w:szCs w:val="24"/>
        </w:rPr>
        <w:t>1</w:t>
      </w:r>
      <w:r w:rsidR="00B77010" w:rsidRPr="00150AA3">
        <w:rPr>
          <w:rFonts w:ascii="Times New Roman" w:hAnsi="Times New Roman" w:cs="Times New Roman"/>
          <w:sz w:val="24"/>
          <w:szCs w:val="24"/>
        </w:rPr>
        <w:t>-20</w:t>
      </w:r>
      <w:r w:rsidR="00905232" w:rsidRPr="00150AA3">
        <w:rPr>
          <w:rFonts w:ascii="Times New Roman" w:hAnsi="Times New Roman" w:cs="Times New Roman"/>
          <w:sz w:val="24"/>
          <w:szCs w:val="24"/>
        </w:rPr>
        <w:t>36</w:t>
      </w:r>
      <w:r w:rsidR="00B77010" w:rsidRPr="00150AA3">
        <w:rPr>
          <w:rFonts w:ascii="Times New Roman" w:hAnsi="Times New Roman" w:cs="Times New Roman"/>
          <w:sz w:val="24"/>
          <w:szCs w:val="24"/>
        </w:rPr>
        <w:t>.</w:t>
      </w:r>
      <w:r w:rsidR="008D68B2" w:rsidRPr="00150AA3">
        <w:rPr>
          <w:rFonts w:ascii="Times New Roman" w:hAnsi="Times New Roman" w:cs="Times New Roman"/>
          <w:sz w:val="24"/>
          <w:szCs w:val="24"/>
        </w:rPr>
        <w:t xml:space="preserve"> </w:t>
      </w:r>
      <w:r w:rsidR="00696FC8" w:rsidRPr="00150AA3">
        <w:rPr>
          <w:rFonts w:ascii="Times New Roman" w:hAnsi="Times New Roman" w:cs="Times New Roman"/>
          <w:sz w:val="24"/>
          <w:szCs w:val="24"/>
        </w:rPr>
        <w:t xml:space="preserve">W tym przypadku  określono limit zobowiązań dla tych zadań. </w:t>
      </w:r>
    </w:p>
    <w:p w14:paraId="27159F36" w14:textId="77777777" w:rsidR="00CF0DB8" w:rsidRPr="00150AA3" w:rsidRDefault="00CF0DB8" w:rsidP="007739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89B2F6" w14:textId="1335EFEF" w:rsidR="00886AE0" w:rsidRPr="00150AA3" w:rsidRDefault="00886AE0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>W celu prawidłowej realizacji bud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150AA3">
        <w:rPr>
          <w:rFonts w:ascii="Times New Roman" w:hAnsi="Times New Roman" w:cs="Times New Roman"/>
          <w:sz w:val="24"/>
          <w:szCs w:val="24"/>
        </w:rPr>
        <w:t>etu i zachowania zasad gospodarki finansowej gminy,  w tre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150AA3">
        <w:rPr>
          <w:rFonts w:ascii="Times New Roman" w:hAnsi="Times New Roman" w:cs="Times New Roman"/>
          <w:sz w:val="24"/>
          <w:szCs w:val="24"/>
        </w:rPr>
        <w:t>ci uchwały w sprawie WPF zawarte zostało  upowa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ż</w:t>
      </w:r>
      <w:r w:rsidRPr="00150AA3">
        <w:rPr>
          <w:rFonts w:ascii="Times New Roman" w:hAnsi="Times New Roman" w:cs="Times New Roman"/>
          <w:sz w:val="24"/>
          <w:szCs w:val="24"/>
        </w:rPr>
        <w:t>nienie  dla Wójta Gminy</w:t>
      </w:r>
      <w:r w:rsidR="00150AA3" w:rsidRPr="00150AA3">
        <w:rPr>
          <w:rFonts w:ascii="Times New Roman" w:hAnsi="Times New Roman" w:cs="Times New Roman"/>
          <w:sz w:val="24"/>
          <w:szCs w:val="24"/>
        </w:rPr>
        <w:t>,</w:t>
      </w:r>
      <w:r w:rsidRPr="00150AA3">
        <w:rPr>
          <w:rFonts w:ascii="Times New Roman" w:hAnsi="Times New Roman" w:cs="Times New Roman"/>
          <w:sz w:val="24"/>
          <w:szCs w:val="24"/>
        </w:rPr>
        <w:t xml:space="preserve"> tj. upoważnienie</w:t>
      </w:r>
      <w:r w:rsidR="00E768F9" w:rsidRPr="00150AA3">
        <w:rPr>
          <w:rFonts w:ascii="Times New Roman" w:hAnsi="Times New Roman" w:cs="Times New Roman"/>
          <w:sz w:val="24"/>
          <w:szCs w:val="24"/>
        </w:rPr>
        <w:t>:</w:t>
      </w:r>
    </w:p>
    <w:p w14:paraId="54A340C3" w14:textId="77777777" w:rsidR="000931D0" w:rsidRPr="00150AA3" w:rsidRDefault="00886AE0" w:rsidP="0013540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50AA3">
        <w:rPr>
          <w:rFonts w:ascii="Times New Roman" w:hAnsi="Times New Roman" w:cs="Times New Roman"/>
          <w:sz w:val="24"/>
          <w:szCs w:val="24"/>
        </w:rPr>
        <w:t>do zaci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150AA3">
        <w:rPr>
          <w:rFonts w:ascii="Times New Roman" w:hAnsi="Times New Roman" w:cs="Times New Roman"/>
          <w:sz w:val="24"/>
          <w:szCs w:val="24"/>
        </w:rPr>
        <w:t>gania zobowi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150AA3">
        <w:rPr>
          <w:rFonts w:ascii="Times New Roman" w:hAnsi="Times New Roman" w:cs="Times New Roman"/>
          <w:sz w:val="24"/>
          <w:szCs w:val="24"/>
        </w:rPr>
        <w:t>za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150AA3">
        <w:rPr>
          <w:rFonts w:ascii="Times New Roman" w:hAnsi="Times New Roman" w:cs="Times New Roman"/>
          <w:sz w:val="24"/>
          <w:szCs w:val="24"/>
        </w:rPr>
        <w:t>zwi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150AA3">
        <w:rPr>
          <w:rFonts w:ascii="Times New Roman" w:hAnsi="Times New Roman" w:cs="Times New Roman"/>
          <w:sz w:val="24"/>
          <w:szCs w:val="24"/>
        </w:rPr>
        <w:t>zanych z realizacj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150AA3">
        <w:rPr>
          <w:rFonts w:ascii="Times New Roman" w:hAnsi="Times New Roman" w:cs="Times New Roman"/>
          <w:sz w:val="24"/>
          <w:szCs w:val="24"/>
        </w:rPr>
        <w:t>przedsi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ę</w:t>
      </w:r>
      <w:r w:rsidRPr="00150AA3">
        <w:rPr>
          <w:rFonts w:ascii="Times New Roman" w:hAnsi="Times New Roman" w:cs="Times New Roman"/>
          <w:sz w:val="24"/>
          <w:szCs w:val="24"/>
        </w:rPr>
        <w:t>wzi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 xml:space="preserve">ęć </w:t>
      </w:r>
      <w:r w:rsidRPr="00150AA3">
        <w:rPr>
          <w:rFonts w:ascii="Times New Roman" w:hAnsi="Times New Roman" w:cs="Times New Roman"/>
          <w:sz w:val="24"/>
          <w:szCs w:val="24"/>
        </w:rPr>
        <w:t>okre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ś</w:t>
      </w:r>
      <w:r w:rsidRPr="00150AA3">
        <w:rPr>
          <w:rFonts w:ascii="Times New Roman" w:hAnsi="Times New Roman" w:cs="Times New Roman"/>
          <w:sz w:val="24"/>
          <w:szCs w:val="24"/>
        </w:rPr>
        <w:t>lonych  w zał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150AA3">
        <w:rPr>
          <w:rFonts w:ascii="Times New Roman" w:hAnsi="Times New Roman" w:cs="Times New Roman"/>
          <w:sz w:val="24"/>
          <w:szCs w:val="24"/>
        </w:rPr>
        <w:t>czniku „Wykaz przedsi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ę</w:t>
      </w:r>
      <w:r w:rsidRPr="00150AA3">
        <w:rPr>
          <w:rFonts w:ascii="Times New Roman" w:hAnsi="Times New Roman" w:cs="Times New Roman"/>
          <w:sz w:val="24"/>
          <w:szCs w:val="24"/>
        </w:rPr>
        <w:t>wzi</w:t>
      </w:r>
      <w:r w:rsidRPr="00150AA3">
        <w:rPr>
          <w:rFonts w:ascii="Times New Roman" w:eastAsia="TimesNewRoman" w:hAnsi="Times New Roman" w:cs="Times New Roman"/>
          <w:sz w:val="24"/>
          <w:szCs w:val="24"/>
        </w:rPr>
        <w:t>ęć”</w:t>
      </w:r>
      <w:r w:rsidRPr="00150A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F857ED" w14:textId="2959CFF7" w:rsidR="007F7757" w:rsidRPr="006371FA" w:rsidRDefault="00260938" w:rsidP="00135404">
      <w:pPr>
        <w:pStyle w:val="ZalParagraf"/>
        <w:numPr>
          <w:ilvl w:val="0"/>
          <w:numId w:val="15"/>
        </w:numPr>
        <w:spacing w:line="276" w:lineRule="auto"/>
        <w:ind w:left="714" w:hanging="35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50AA3">
        <w:rPr>
          <w:rFonts w:ascii="Times New Roman" w:hAnsi="Times New Roman" w:cs="Times New Roman"/>
          <w:b w:val="0"/>
          <w:sz w:val="24"/>
          <w:szCs w:val="24"/>
        </w:rPr>
        <w:t xml:space="preserve">do </w:t>
      </w:r>
      <w:r w:rsidR="007F7757" w:rsidRPr="00150AA3">
        <w:rPr>
          <w:rFonts w:ascii="Times New Roman" w:hAnsi="Times New Roman" w:cs="Times New Roman"/>
          <w:b w:val="0"/>
          <w:sz w:val="24"/>
          <w:szCs w:val="24"/>
        </w:rPr>
        <w:t>zaciągania zobowiązań z tytułu umów, których realizacja w roku budżetowym i w latach następnych jest niezbędna do zapewnienia ciągłości działania jednostki  i z których wynikające pł</w:t>
      </w:r>
      <w:r w:rsidR="007F7757" w:rsidRPr="006371FA">
        <w:rPr>
          <w:rFonts w:ascii="Times New Roman" w:hAnsi="Times New Roman" w:cs="Times New Roman"/>
          <w:b w:val="0"/>
          <w:sz w:val="24"/>
          <w:szCs w:val="24"/>
        </w:rPr>
        <w:t>atnośc</w:t>
      </w:r>
      <w:r w:rsidR="00663E5A" w:rsidRPr="006371FA">
        <w:rPr>
          <w:rFonts w:ascii="Times New Roman" w:hAnsi="Times New Roman" w:cs="Times New Roman"/>
          <w:b w:val="0"/>
          <w:sz w:val="24"/>
          <w:szCs w:val="24"/>
        </w:rPr>
        <w:t>i wykraczają poza rok budżetowy.</w:t>
      </w:r>
    </w:p>
    <w:p w14:paraId="55710499" w14:textId="77777777" w:rsidR="00A0663A" w:rsidRPr="006371FA" w:rsidRDefault="00A0663A" w:rsidP="00295627">
      <w:pPr>
        <w:pStyle w:val="ZalParagraf"/>
        <w:spacing w:before="0" w:after="0"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E9E400B" w14:textId="77777777" w:rsidR="00D46AAA" w:rsidRDefault="00D46AAA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u w:val="single"/>
        </w:rPr>
      </w:pPr>
    </w:p>
    <w:p w14:paraId="180BCFB9" w14:textId="77777777" w:rsidR="00D46AAA" w:rsidRDefault="00D46AAA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u w:val="single"/>
        </w:rPr>
      </w:pPr>
    </w:p>
    <w:p w14:paraId="182CAB13" w14:textId="77777777" w:rsidR="00D46AAA" w:rsidRDefault="00D46AAA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u w:val="single"/>
        </w:rPr>
      </w:pPr>
    </w:p>
    <w:p w14:paraId="04ABBA98" w14:textId="77777777" w:rsidR="00D46AAA" w:rsidRDefault="00D46AAA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u w:val="single"/>
        </w:rPr>
      </w:pPr>
    </w:p>
    <w:p w14:paraId="4B21FFA8" w14:textId="77777777" w:rsidR="00D46AAA" w:rsidRDefault="00D46AAA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u w:val="single"/>
        </w:rPr>
      </w:pPr>
    </w:p>
    <w:p w14:paraId="7259B0D6" w14:textId="77777777" w:rsidR="00D46AAA" w:rsidRDefault="00D46AAA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u w:val="single"/>
        </w:rPr>
      </w:pPr>
    </w:p>
    <w:p w14:paraId="29433FF3" w14:textId="77777777" w:rsidR="00A0663A" w:rsidRPr="006371FA" w:rsidRDefault="00A0663A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u w:val="single"/>
        </w:rPr>
      </w:pPr>
      <w:r w:rsidRPr="006371FA">
        <w:rPr>
          <w:rFonts w:ascii="Times New Roman" w:hAnsi="Times New Roman" w:cs="Times New Roman"/>
          <w:b/>
          <w:u w:val="single"/>
        </w:rPr>
        <w:lastRenderedPageBreak/>
        <w:t>Informacje uzupełniające do WPF.</w:t>
      </w:r>
    </w:p>
    <w:p w14:paraId="1C4A2FB7" w14:textId="23167363" w:rsidR="00A7505D" w:rsidRDefault="00346ED8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</w:t>
      </w:r>
      <w:r w:rsidR="00A7505D">
        <w:rPr>
          <w:rFonts w:ascii="Times New Roman" w:hAnsi="Times New Roman" w:cs="Times New Roman"/>
          <w:b/>
        </w:rPr>
        <w:t>adanie</w:t>
      </w:r>
      <w:r>
        <w:rPr>
          <w:rFonts w:ascii="Times New Roman" w:hAnsi="Times New Roman" w:cs="Times New Roman"/>
          <w:b/>
        </w:rPr>
        <w:t xml:space="preserve"> inwestycyjne </w:t>
      </w:r>
      <w:r w:rsidR="00A7505D">
        <w:rPr>
          <w:rFonts w:ascii="Times New Roman" w:hAnsi="Times New Roman" w:cs="Times New Roman"/>
          <w:b/>
        </w:rPr>
        <w:t xml:space="preserve">ujęte </w:t>
      </w:r>
      <w:r w:rsidRPr="006371FA">
        <w:rPr>
          <w:rFonts w:ascii="Times New Roman" w:hAnsi="Times New Roman" w:cs="Times New Roman"/>
          <w:b/>
        </w:rPr>
        <w:t>w poz. 1.1.2.2</w:t>
      </w:r>
      <w:r>
        <w:rPr>
          <w:rFonts w:ascii="Times New Roman" w:hAnsi="Times New Roman" w:cs="Times New Roman"/>
          <w:b/>
        </w:rPr>
        <w:t xml:space="preserve"> </w:t>
      </w:r>
      <w:r w:rsidR="00A7505D" w:rsidRPr="006371FA">
        <w:rPr>
          <w:rFonts w:ascii="Times New Roman" w:hAnsi="Times New Roman" w:cs="Times New Roman"/>
          <w:b/>
        </w:rPr>
        <w:t>wykaz</w:t>
      </w:r>
      <w:r>
        <w:rPr>
          <w:rFonts w:ascii="Times New Roman" w:hAnsi="Times New Roman" w:cs="Times New Roman"/>
          <w:b/>
        </w:rPr>
        <w:t>u</w:t>
      </w:r>
      <w:r w:rsidR="00A7505D" w:rsidRPr="006371FA">
        <w:rPr>
          <w:rFonts w:ascii="Times New Roman" w:hAnsi="Times New Roman" w:cs="Times New Roman"/>
          <w:b/>
        </w:rPr>
        <w:t xml:space="preserve"> przedsięwzięć do WPF na lata 2024-2036</w:t>
      </w:r>
      <w:r>
        <w:rPr>
          <w:rFonts w:ascii="Times New Roman" w:hAnsi="Times New Roman" w:cs="Times New Roman"/>
          <w:b/>
        </w:rPr>
        <w:t xml:space="preserve">, </w:t>
      </w:r>
      <w:r w:rsidR="00A7505D">
        <w:rPr>
          <w:rFonts w:ascii="Times New Roman" w:hAnsi="Times New Roman" w:cs="Times New Roman"/>
          <w:b/>
        </w:rPr>
        <w:t xml:space="preserve"> </w:t>
      </w:r>
      <w:r w:rsidRPr="006371FA">
        <w:rPr>
          <w:rFonts w:ascii="Times New Roman" w:hAnsi="Times New Roman" w:cs="Times New Roman"/>
          <w:b/>
        </w:rPr>
        <w:t xml:space="preserve">nie zostało przedstawione w wykazie przedsięwzięć do WPF na lata 2025-2036 </w:t>
      </w:r>
      <w:r>
        <w:rPr>
          <w:rFonts w:ascii="Times New Roman" w:hAnsi="Times New Roman" w:cs="Times New Roman"/>
          <w:b/>
        </w:rPr>
        <w:t xml:space="preserve">- </w:t>
      </w:r>
      <w:r w:rsidRPr="00A7505D">
        <w:rPr>
          <w:rFonts w:ascii="Times New Roman" w:hAnsi="Times New Roman" w:cs="Times New Roman"/>
          <w:b/>
          <w:i/>
        </w:rPr>
        <w:t>stanowiącym zał. Nr 2 do projektu WPF</w:t>
      </w:r>
      <w:r>
        <w:rPr>
          <w:rFonts w:ascii="Times New Roman" w:hAnsi="Times New Roman" w:cs="Times New Roman"/>
          <w:b/>
        </w:rPr>
        <w:t xml:space="preserve"> gdyż </w:t>
      </w:r>
      <w:r w:rsidR="00A7505D">
        <w:rPr>
          <w:rFonts w:ascii="Times New Roman" w:hAnsi="Times New Roman" w:cs="Times New Roman"/>
          <w:b/>
        </w:rPr>
        <w:t xml:space="preserve">przesunięto jego realizację na rok 2025 jako zadanie jednoroczne – </w:t>
      </w:r>
      <w:r w:rsidR="00A7505D" w:rsidRPr="00A7505D">
        <w:rPr>
          <w:rFonts w:ascii="Times New Roman" w:hAnsi="Times New Roman" w:cs="Times New Roman"/>
          <w:b/>
          <w:i/>
        </w:rPr>
        <w:t>ujęte w zał. Nr 7 do projektu uchwały budżetowej na rok 2025</w:t>
      </w:r>
      <w:r>
        <w:rPr>
          <w:rFonts w:ascii="Times New Roman" w:hAnsi="Times New Roman" w:cs="Times New Roman"/>
          <w:b/>
        </w:rPr>
        <w:t>.</w:t>
      </w:r>
      <w:bookmarkStart w:id="1" w:name="_GoBack"/>
      <w:bookmarkEnd w:id="1"/>
    </w:p>
    <w:p w14:paraId="10746F00" w14:textId="703AE9DE" w:rsidR="00A7505D" w:rsidRPr="006371FA" w:rsidRDefault="00A7505D" w:rsidP="00A7505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</w:rPr>
      </w:pPr>
      <w:r w:rsidRPr="006371FA">
        <w:rPr>
          <w:rFonts w:ascii="Times New Roman" w:hAnsi="Times New Roman" w:cs="Times New Roman"/>
          <w:b/>
        </w:rPr>
        <w:t xml:space="preserve">W/w zmiany w wykazie przedsięwzięć do WPF na lata 2024-2036 </w:t>
      </w:r>
      <w:r w:rsidR="002B308D">
        <w:rPr>
          <w:rFonts w:ascii="Times New Roman" w:hAnsi="Times New Roman" w:cs="Times New Roman"/>
          <w:b/>
        </w:rPr>
        <w:t>zostaną</w:t>
      </w:r>
      <w:r w:rsidRPr="006371FA">
        <w:rPr>
          <w:rFonts w:ascii="Times New Roman" w:hAnsi="Times New Roman" w:cs="Times New Roman"/>
          <w:b/>
        </w:rPr>
        <w:t xml:space="preserve"> przeprowadzone podczas najbliższej sesji Rady Gminy w 2024r. Limity wydatków, łączne nakłady finansowe oraz limity zobowiązań na rok 2025 zostaną dostosowane do kwot ujętych w projekcie WPF na lata 2025-2036 w zał. Nr 2 do WPF. </w:t>
      </w:r>
    </w:p>
    <w:p w14:paraId="7AD1E158" w14:textId="77777777" w:rsidR="00A7505D" w:rsidRDefault="00A7505D" w:rsidP="0013540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</w:rPr>
      </w:pPr>
    </w:p>
    <w:p w14:paraId="4C767C65" w14:textId="77777777" w:rsidR="006371FA" w:rsidRDefault="006371FA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14:paraId="1F2AD8EB" w14:textId="77777777" w:rsidR="002B308D" w:rsidRPr="006371FA" w:rsidRDefault="002B308D" w:rsidP="00A066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14:paraId="46E58A58" w14:textId="77777777" w:rsidR="008B7EF4" w:rsidRPr="002B308D" w:rsidRDefault="008B7EF4" w:rsidP="008B7EF4">
      <w:pPr>
        <w:pStyle w:val="ZalParagraf"/>
        <w:spacing w:line="276" w:lineRule="auto"/>
        <w:jc w:val="both"/>
        <w:rPr>
          <w:rFonts w:ascii="Times New Roman" w:hAnsi="Times New Roman" w:cs="Times New Roman"/>
          <w:b w:val="0"/>
          <w:i/>
          <w:sz w:val="22"/>
          <w:szCs w:val="22"/>
        </w:rPr>
      </w:pPr>
      <w:r w:rsidRPr="002B308D">
        <w:rPr>
          <w:rFonts w:ascii="Times New Roman" w:hAnsi="Times New Roman" w:cs="Times New Roman"/>
          <w:b w:val="0"/>
          <w:i/>
          <w:sz w:val="22"/>
          <w:szCs w:val="22"/>
        </w:rPr>
        <w:t>Gozdowo, dnia 14 listopada 2024 roku.</w:t>
      </w:r>
    </w:p>
    <w:p w14:paraId="6EF92B51" w14:textId="77777777" w:rsidR="008B7EF4" w:rsidRPr="002B308D" w:rsidRDefault="008B7EF4" w:rsidP="008B7EF4">
      <w:pPr>
        <w:pStyle w:val="ZalParagraf"/>
        <w:spacing w:before="0" w:after="0" w:line="276" w:lineRule="auto"/>
        <w:jc w:val="both"/>
        <w:rPr>
          <w:rFonts w:ascii="Times New Roman" w:hAnsi="Times New Roman" w:cs="Times New Roman"/>
          <w:b w:val="0"/>
          <w:i/>
          <w:sz w:val="22"/>
          <w:szCs w:val="22"/>
        </w:rPr>
      </w:pPr>
      <w:r w:rsidRPr="002B308D">
        <w:rPr>
          <w:rFonts w:ascii="Times New Roman" w:hAnsi="Times New Roman" w:cs="Times New Roman"/>
          <w:b w:val="0"/>
          <w:i/>
          <w:sz w:val="22"/>
          <w:szCs w:val="22"/>
        </w:rPr>
        <w:t>Sporządziła:</w:t>
      </w:r>
    </w:p>
    <w:p w14:paraId="67FFC6BF" w14:textId="77777777" w:rsidR="008B7EF4" w:rsidRPr="002B308D" w:rsidRDefault="008B7EF4" w:rsidP="008B7EF4">
      <w:pPr>
        <w:pStyle w:val="ZalParagraf"/>
        <w:spacing w:before="0" w:after="0" w:line="276" w:lineRule="auto"/>
        <w:jc w:val="both"/>
        <w:rPr>
          <w:rFonts w:ascii="Times New Roman" w:hAnsi="Times New Roman" w:cs="Times New Roman"/>
          <w:b w:val="0"/>
          <w:i/>
          <w:sz w:val="22"/>
          <w:szCs w:val="22"/>
        </w:rPr>
      </w:pPr>
      <w:r w:rsidRPr="002B308D">
        <w:rPr>
          <w:rFonts w:ascii="Times New Roman" w:hAnsi="Times New Roman" w:cs="Times New Roman"/>
          <w:b w:val="0"/>
          <w:i/>
          <w:sz w:val="22"/>
          <w:szCs w:val="22"/>
        </w:rPr>
        <w:t>Lidia Siemiątkowska – Skarbnik Gminy</w:t>
      </w:r>
    </w:p>
    <w:p w14:paraId="6BCA3C05" w14:textId="77777777" w:rsidR="00A0663A" w:rsidRPr="00D218F3" w:rsidRDefault="00A0663A" w:rsidP="00295627">
      <w:pPr>
        <w:pStyle w:val="ZalParagraf"/>
        <w:spacing w:before="0" w:after="0" w:line="276" w:lineRule="auto"/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486D6EDF" w14:textId="77777777" w:rsidR="00A0663A" w:rsidRPr="00D218F3" w:rsidRDefault="00A0663A" w:rsidP="00295627">
      <w:pPr>
        <w:pStyle w:val="ZalParagraf"/>
        <w:spacing w:before="0" w:after="0" w:line="276" w:lineRule="auto"/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sectPr w:rsidR="00A0663A" w:rsidRPr="00D218F3" w:rsidSect="00E85CBD">
      <w:headerReference w:type="default" r:id="rId8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80126" w14:textId="77777777" w:rsidR="00243AA6" w:rsidRDefault="00243AA6" w:rsidP="007C7218">
      <w:pPr>
        <w:spacing w:after="0" w:line="240" w:lineRule="auto"/>
      </w:pPr>
      <w:r>
        <w:separator/>
      </w:r>
    </w:p>
  </w:endnote>
  <w:endnote w:type="continuationSeparator" w:id="0">
    <w:p w14:paraId="46201A23" w14:textId="77777777" w:rsidR="00243AA6" w:rsidRDefault="00243AA6" w:rsidP="007C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560497" w14:textId="77777777" w:rsidR="00243AA6" w:rsidRDefault="00243AA6" w:rsidP="007C7218">
      <w:pPr>
        <w:spacing w:after="0" w:line="240" w:lineRule="auto"/>
      </w:pPr>
      <w:r>
        <w:separator/>
      </w:r>
    </w:p>
  </w:footnote>
  <w:footnote w:type="continuationSeparator" w:id="0">
    <w:p w14:paraId="39E0FFA9" w14:textId="77777777" w:rsidR="00243AA6" w:rsidRDefault="00243AA6" w:rsidP="007C7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78922"/>
      <w:docPartObj>
        <w:docPartGallery w:val="Page Numbers (Top of Page)"/>
        <w:docPartUnique/>
      </w:docPartObj>
    </w:sdtPr>
    <w:sdtEndPr/>
    <w:sdtContent>
      <w:p w14:paraId="7DE05BCE" w14:textId="77777777" w:rsidR="00FE50CB" w:rsidRDefault="001F04DF">
        <w:pPr>
          <w:pStyle w:val="Nagwek"/>
          <w:jc w:val="center"/>
        </w:pPr>
        <w:r>
          <w:rPr>
            <w:noProof/>
          </w:rPr>
          <w:fldChar w:fldCharType="begin"/>
        </w:r>
        <w:r w:rsidR="00875F9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46ED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32EE75F" w14:textId="77777777" w:rsidR="00FE50CB" w:rsidRDefault="00FE50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5213C"/>
    <w:multiLevelType w:val="hybridMultilevel"/>
    <w:tmpl w:val="791CA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40972"/>
    <w:multiLevelType w:val="hybridMultilevel"/>
    <w:tmpl w:val="0C266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A1FA2"/>
    <w:multiLevelType w:val="hybridMultilevel"/>
    <w:tmpl w:val="3766C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87E2E"/>
    <w:multiLevelType w:val="hybridMultilevel"/>
    <w:tmpl w:val="71C40628"/>
    <w:lvl w:ilvl="0" w:tplc="A6245E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35438"/>
    <w:multiLevelType w:val="hybridMultilevel"/>
    <w:tmpl w:val="5A784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137C7"/>
    <w:multiLevelType w:val="hybridMultilevel"/>
    <w:tmpl w:val="037E6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72F1A"/>
    <w:multiLevelType w:val="singleLevel"/>
    <w:tmpl w:val="48380DF8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18774EEF"/>
    <w:multiLevelType w:val="hybridMultilevel"/>
    <w:tmpl w:val="F2983F36"/>
    <w:lvl w:ilvl="0" w:tplc="0F9A0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23E6E"/>
    <w:multiLevelType w:val="hybridMultilevel"/>
    <w:tmpl w:val="2752F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F6CEF"/>
    <w:multiLevelType w:val="hybridMultilevel"/>
    <w:tmpl w:val="9328E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B1405"/>
    <w:multiLevelType w:val="hybridMultilevel"/>
    <w:tmpl w:val="74402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146F3"/>
    <w:multiLevelType w:val="hybridMultilevel"/>
    <w:tmpl w:val="3D24E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3003B"/>
    <w:multiLevelType w:val="hybridMultilevel"/>
    <w:tmpl w:val="E7D43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03612E"/>
    <w:multiLevelType w:val="hybridMultilevel"/>
    <w:tmpl w:val="26E0DBBE"/>
    <w:lvl w:ilvl="0" w:tplc="9BFA3EF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982C82"/>
    <w:multiLevelType w:val="hybridMultilevel"/>
    <w:tmpl w:val="AC5A6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140EA"/>
    <w:multiLevelType w:val="hybridMultilevel"/>
    <w:tmpl w:val="22BE3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D2583"/>
    <w:multiLevelType w:val="hybridMultilevel"/>
    <w:tmpl w:val="934E9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A71EB"/>
    <w:multiLevelType w:val="hybridMultilevel"/>
    <w:tmpl w:val="40C40318"/>
    <w:lvl w:ilvl="0" w:tplc="F7DE8DD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FA3C9B"/>
    <w:multiLevelType w:val="hybridMultilevel"/>
    <w:tmpl w:val="1AF46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51C59"/>
    <w:multiLevelType w:val="hybridMultilevel"/>
    <w:tmpl w:val="1FC63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A71FDA"/>
    <w:multiLevelType w:val="hybridMultilevel"/>
    <w:tmpl w:val="71C40628"/>
    <w:lvl w:ilvl="0" w:tplc="A6245E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95B78"/>
    <w:multiLevelType w:val="hybridMultilevel"/>
    <w:tmpl w:val="A816E6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B4477"/>
    <w:multiLevelType w:val="hybridMultilevel"/>
    <w:tmpl w:val="86D03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76863"/>
    <w:multiLevelType w:val="hybridMultilevel"/>
    <w:tmpl w:val="71C40628"/>
    <w:lvl w:ilvl="0" w:tplc="A6245E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C7EF6"/>
    <w:multiLevelType w:val="hybridMultilevel"/>
    <w:tmpl w:val="0D967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622C2E"/>
    <w:multiLevelType w:val="hybridMultilevel"/>
    <w:tmpl w:val="47A85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57386"/>
    <w:multiLevelType w:val="hybridMultilevel"/>
    <w:tmpl w:val="E646D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C031B1"/>
    <w:multiLevelType w:val="hybridMultilevel"/>
    <w:tmpl w:val="346A2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D438FA"/>
    <w:multiLevelType w:val="hybridMultilevel"/>
    <w:tmpl w:val="CEC61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A3710"/>
    <w:multiLevelType w:val="hybridMultilevel"/>
    <w:tmpl w:val="1AF46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FD7B3E"/>
    <w:multiLevelType w:val="singleLevel"/>
    <w:tmpl w:val="FC9689F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82A12B7"/>
    <w:multiLevelType w:val="hybridMultilevel"/>
    <w:tmpl w:val="26001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F11FBE"/>
    <w:multiLevelType w:val="hybridMultilevel"/>
    <w:tmpl w:val="E034C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A1961"/>
    <w:multiLevelType w:val="hybridMultilevel"/>
    <w:tmpl w:val="68FE3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6A378C"/>
    <w:multiLevelType w:val="hybridMultilevel"/>
    <w:tmpl w:val="EA0A3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654276"/>
    <w:multiLevelType w:val="hybridMultilevel"/>
    <w:tmpl w:val="B2CA8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403E1"/>
    <w:multiLevelType w:val="hybridMultilevel"/>
    <w:tmpl w:val="91F05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242BC"/>
    <w:multiLevelType w:val="hybridMultilevel"/>
    <w:tmpl w:val="C914AE8A"/>
    <w:lvl w:ilvl="0" w:tplc="838AC3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4091A"/>
    <w:multiLevelType w:val="hybridMultilevel"/>
    <w:tmpl w:val="7AB60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41393"/>
    <w:multiLevelType w:val="hybridMultilevel"/>
    <w:tmpl w:val="58508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93B04"/>
    <w:multiLevelType w:val="hybridMultilevel"/>
    <w:tmpl w:val="9F24D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773F12"/>
    <w:multiLevelType w:val="hybridMultilevel"/>
    <w:tmpl w:val="3B0A7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9704E5"/>
    <w:multiLevelType w:val="hybridMultilevel"/>
    <w:tmpl w:val="12BAAE4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4" w15:restartNumberingAfterBreak="0">
    <w:nsid w:val="774270C3"/>
    <w:multiLevelType w:val="hybridMultilevel"/>
    <w:tmpl w:val="D5163A74"/>
    <w:lvl w:ilvl="0" w:tplc="CE0A06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154FD8"/>
    <w:multiLevelType w:val="hybridMultilevel"/>
    <w:tmpl w:val="C7B0235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0434E1"/>
    <w:multiLevelType w:val="hybridMultilevel"/>
    <w:tmpl w:val="A1BE6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"/>
  </w:num>
  <w:num w:numId="3">
    <w:abstractNumId w:val="26"/>
  </w:num>
  <w:num w:numId="4">
    <w:abstractNumId w:val="10"/>
  </w:num>
  <w:num w:numId="5">
    <w:abstractNumId w:val="8"/>
  </w:num>
  <w:num w:numId="6">
    <w:abstractNumId w:val="33"/>
  </w:num>
  <w:num w:numId="7">
    <w:abstractNumId w:val="3"/>
  </w:num>
  <w:num w:numId="8">
    <w:abstractNumId w:val="23"/>
  </w:num>
  <w:num w:numId="9">
    <w:abstractNumId w:val="17"/>
  </w:num>
  <w:num w:numId="10">
    <w:abstractNumId w:val="22"/>
  </w:num>
  <w:num w:numId="11">
    <w:abstractNumId w:val="39"/>
  </w:num>
  <w:num w:numId="12">
    <w:abstractNumId w:val="29"/>
  </w:num>
  <w:num w:numId="13">
    <w:abstractNumId w:val="7"/>
  </w:num>
  <w:num w:numId="14">
    <w:abstractNumId w:val="31"/>
  </w:num>
  <w:num w:numId="15">
    <w:abstractNumId w:val="6"/>
  </w:num>
  <w:num w:numId="16">
    <w:abstractNumId w:val="9"/>
  </w:num>
  <w:num w:numId="17">
    <w:abstractNumId w:val="18"/>
  </w:num>
  <w:num w:numId="18">
    <w:abstractNumId w:val="34"/>
  </w:num>
  <w:num w:numId="19">
    <w:abstractNumId w:val="43"/>
  </w:num>
  <w:num w:numId="20">
    <w:abstractNumId w:val="19"/>
  </w:num>
  <w:num w:numId="21">
    <w:abstractNumId w:val="30"/>
  </w:num>
  <w:num w:numId="22">
    <w:abstractNumId w:val="14"/>
  </w:num>
  <w:num w:numId="2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4"/>
  </w:num>
  <w:num w:numId="33">
    <w:abstractNumId w:val="45"/>
  </w:num>
  <w:num w:numId="34">
    <w:abstractNumId w:val="15"/>
  </w:num>
  <w:num w:numId="35">
    <w:abstractNumId w:val="21"/>
  </w:num>
  <w:num w:numId="36">
    <w:abstractNumId w:val="46"/>
  </w:num>
  <w:num w:numId="37">
    <w:abstractNumId w:val="1"/>
  </w:num>
  <w:num w:numId="38">
    <w:abstractNumId w:val="11"/>
  </w:num>
  <w:num w:numId="39">
    <w:abstractNumId w:val="16"/>
  </w:num>
  <w:num w:numId="40">
    <w:abstractNumId w:val="28"/>
  </w:num>
  <w:num w:numId="41">
    <w:abstractNumId w:val="5"/>
  </w:num>
  <w:num w:numId="42">
    <w:abstractNumId w:val="12"/>
  </w:num>
  <w:num w:numId="43">
    <w:abstractNumId w:val="42"/>
  </w:num>
  <w:num w:numId="44">
    <w:abstractNumId w:val="38"/>
  </w:num>
  <w:num w:numId="45">
    <w:abstractNumId w:val="20"/>
  </w:num>
  <w:num w:numId="46">
    <w:abstractNumId w:val="0"/>
  </w:num>
  <w:num w:numId="47">
    <w:abstractNumId w:val="40"/>
  </w:num>
  <w:num w:numId="48">
    <w:abstractNumId w:val="41"/>
  </w:num>
  <w:num w:numId="49">
    <w:abstractNumId w:val="2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D0"/>
    <w:rsid w:val="000013FB"/>
    <w:rsid w:val="00011DFF"/>
    <w:rsid w:val="00014DC0"/>
    <w:rsid w:val="00016C63"/>
    <w:rsid w:val="00026EB9"/>
    <w:rsid w:val="000336E5"/>
    <w:rsid w:val="00037060"/>
    <w:rsid w:val="0005620D"/>
    <w:rsid w:val="00065C02"/>
    <w:rsid w:val="00073B3C"/>
    <w:rsid w:val="000807C7"/>
    <w:rsid w:val="000824C0"/>
    <w:rsid w:val="000869BC"/>
    <w:rsid w:val="000931D0"/>
    <w:rsid w:val="0009794E"/>
    <w:rsid w:val="00097C1A"/>
    <w:rsid w:val="000B54DB"/>
    <w:rsid w:val="000C042E"/>
    <w:rsid w:val="000C093A"/>
    <w:rsid w:val="000C7DE2"/>
    <w:rsid w:val="000D72C8"/>
    <w:rsid w:val="000E18B3"/>
    <w:rsid w:val="000E360E"/>
    <w:rsid w:val="000E3B5F"/>
    <w:rsid w:val="000F5B94"/>
    <w:rsid w:val="000F69F9"/>
    <w:rsid w:val="00101CF9"/>
    <w:rsid w:val="001025B4"/>
    <w:rsid w:val="00102AC2"/>
    <w:rsid w:val="0010762B"/>
    <w:rsid w:val="001110F7"/>
    <w:rsid w:val="0011191D"/>
    <w:rsid w:val="001137DB"/>
    <w:rsid w:val="00126C93"/>
    <w:rsid w:val="00135404"/>
    <w:rsid w:val="00140460"/>
    <w:rsid w:val="00140F82"/>
    <w:rsid w:val="00150AA3"/>
    <w:rsid w:val="0015592D"/>
    <w:rsid w:val="00162DCF"/>
    <w:rsid w:val="001665AB"/>
    <w:rsid w:val="00170101"/>
    <w:rsid w:val="00174B30"/>
    <w:rsid w:val="001833F0"/>
    <w:rsid w:val="0018599A"/>
    <w:rsid w:val="00192926"/>
    <w:rsid w:val="001A1887"/>
    <w:rsid w:val="001A38CA"/>
    <w:rsid w:val="001B46E6"/>
    <w:rsid w:val="001B4A98"/>
    <w:rsid w:val="001C1F69"/>
    <w:rsid w:val="001C3EC4"/>
    <w:rsid w:val="001D2436"/>
    <w:rsid w:val="001D356F"/>
    <w:rsid w:val="001E6391"/>
    <w:rsid w:val="001F04DF"/>
    <w:rsid w:val="001F592C"/>
    <w:rsid w:val="00200268"/>
    <w:rsid w:val="00200799"/>
    <w:rsid w:val="00201FA9"/>
    <w:rsid w:val="00214100"/>
    <w:rsid w:val="00216EA3"/>
    <w:rsid w:val="00221582"/>
    <w:rsid w:val="00226FA1"/>
    <w:rsid w:val="00227726"/>
    <w:rsid w:val="00236CC2"/>
    <w:rsid w:val="0024098A"/>
    <w:rsid w:val="00242C0E"/>
    <w:rsid w:val="00243AA6"/>
    <w:rsid w:val="00243BB4"/>
    <w:rsid w:val="002520D1"/>
    <w:rsid w:val="002606CB"/>
    <w:rsid w:val="00260938"/>
    <w:rsid w:val="002827B9"/>
    <w:rsid w:val="00284BE7"/>
    <w:rsid w:val="0028519F"/>
    <w:rsid w:val="00287733"/>
    <w:rsid w:val="00295627"/>
    <w:rsid w:val="002A5016"/>
    <w:rsid w:val="002B308D"/>
    <w:rsid w:val="002B6819"/>
    <w:rsid w:val="002C6185"/>
    <w:rsid w:val="002D4199"/>
    <w:rsid w:val="002E113E"/>
    <w:rsid w:val="002E5E4A"/>
    <w:rsid w:val="002E79FA"/>
    <w:rsid w:val="002F0939"/>
    <w:rsid w:val="002F13A8"/>
    <w:rsid w:val="002F2CD0"/>
    <w:rsid w:val="002F78CE"/>
    <w:rsid w:val="00302A06"/>
    <w:rsid w:val="00312581"/>
    <w:rsid w:val="00321734"/>
    <w:rsid w:val="00334060"/>
    <w:rsid w:val="00346ED8"/>
    <w:rsid w:val="00351AB8"/>
    <w:rsid w:val="00356D3F"/>
    <w:rsid w:val="00367E89"/>
    <w:rsid w:val="003761C2"/>
    <w:rsid w:val="00390381"/>
    <w:rsid w:val="00392DD4"/>
    <w:rsid w:val="003B2837"/>
    <w:rsid w:val="003C5941"/>
    <w:rsid w:val="003D7D1B"/>
    <w:rsid w:val="003E1085"/>
    <w:rsid w:val="003E2377"/>
    <w:rsid w:val="003E6BD3"/>
    <w:rsid w:val="003E6EDF"/>
    <w:rsid w:val="003F1021"/>
    <w:rsid w:val="003F125D"/>
    <w:rsid w:val="004044B4"/>
    <w:rsid w:val="00406D7A"/>
    <w:rsid w:val="00416D88"/>
    <w:rsid w:val="004225A9"/>
    <w:rsid w:val="00424CBC"/>
    <w:rsid w:val="00426C9B"/>
    <w:rsid w:val="00431865"/>
    <w:rsid w:val="00432A91"/>
    <w:rsid w:val="00451BED"/>
    <w:rsid w:val="0046569A"/>
    <w:rsid w:val="00477B8A"/>
    <w:rsid w:val="00477EDB"/>
    <w:rsid w:val="004855C6"/>
    <w:rsid w:val="004940E9"/>
    <w:rsid w:val="004A6928"/>
    <w:rsid w:val="004B3792"/>
    <w:rsid w:val="004B7A30"/>
    <w:rsid w:val="004C0B9A"/>
    <w:rsid w:val="004F42D8"/>
    <w:rsid w:val="004F5521"/>
    <w:rsid w:val="00502CA3"/>
    <w:rsid w:val="00505009"/>
    <w:rsid w:val="005202B3"/>
    <w:rsid w:val="0054096B"/>
    <w:rsid w:val="00542CAC"/>
    <w:rsid w:val="00543D59"/>
    <w:rsid w:val="005453E3"/>
    <w:rsid w:val="00550266"/>
    <w:rsid w:val="00551B42"/>
    <w:rsid w:val="0055701D"/>
    <w:rsid w:val="0055780D"/>
    <w:rsid w:val="00557AD1"/>
    <w:rsid w:val="00572349"/>
    <w:rsid w:val="00580386"/>
    <w:rsid w:val="005835B4"/>
    <w:rsid w:val="00586B60"/>
    <w:rsid w:val="00595F8F"/>
    <w:rsid w:val="005A6555"/>
    <w:rsid w:val="005A77FF"/>
    <w:rsid w:val="005B10DD"/>
    <w:rsid w:val="005B3313"/>
    <w:rsid w:val="005B5E8F"/>
    <w:rsid w:val="005D1444"/>
    <w:rsid w:val="005E4354"/>
    <w:rsid w:val="005E4788"/>
    <w:rsid w:val="005E4AFA"/>
    <w:rsid w:val="005E6E6E"/>
    <w:rsid w:val="005F14DF"/>
    <w:rsid w:val="005F4C87"/>
    <w:rsid w:val="00602CF3"/>
    <w:rsid w:val="00602D0A"/>
    <w:rsid w:val="00612D76"/>
    <w:rsid w:val="00616B0D"/>
    <w:rsid w:val="00625A7A"/>
    <w:rsid w:val="006351A1"/>
    <w:rsid w:val="006371FA"/>
    <w:rsid w:val="006413F5"/>
    <w:rsid w:val="006433BA"/>
    <w:rsid w:val="00643718"/>
    <w:rsid w:val="0064384A"/>
    <w:rsid w:val="006507C2"/>
    <w:rsid w:val="006627A0"/>
    <w:rsid w:val="00663D72"/>
    <w:rsid w:val="00663E5A"/>
    <w:rsid w:val="00667887"/>
    <w:rsid w:val="00674577"/>
    <w:rsid w:val="0067582F"/>
    <w:rsid w:val="0068310C"/>
    <w:rsid w:val="00696FC8"/>
    <w:rsid w:val="006A7BB2"/>
    <w:rsid w:val="006B268A"/>
    <w:rsid w:val="006B5431"/>
    <w:rsid w:val="006C3C63"/>
    <w:rsid w:val="006C41D1"/>
    <w:rsid w:val="006C5FE4"/>
    <w:rsid w:val="006D4BAB"/>
    <w:rsid w:val="006D562B"/>
    <w:rsid w:val="006D56A9"/>
    <w:rsid w:val="006E2A5D"/>
    <w:rsid w:val="00707369"/>
    <w:rsid w:val="007073AC"/>
    <w:rsid w:val="00707A22"/>
    <w:rsid w:val="0071335B"/>
    <w:rsid w:val="0071374C"/>
    <w:rsid w:val="00733AC7"/>
    <w:rsid w:val="00745209"/>
    <w:rsid w:val="00764089"/>
    <w:rsid w:val="00770EBE"/>
    <w:rsid w:val="00773981"/>
    <w:rsid w:val="00786EFA"/>
    <w:rsid w:val="00796007"/>
    <w:rsid w:val="00796220"/>
    <w:rsid w:val="00796AC5"/>
    <w:rsid w:val="007A1F38"/>
    <w:rsid w:val="007A339A"/>
    <w:rsid w:val="007A4F59"/>
    <w:rsid w:val="007A501C"/>
    <w:rsid w:val="007B06F5"/>
    <w:rsid w:val="007B1E50"/>
    <w:rsid w:val="007C223A"/>
    <w:rsid w:val="007C2964"/>
    <w:rsid w:val="007C6BE9"/>
    <w:rsid w:val="007C7218"/>
    <w:rsid w:val="007E0FF1"/>
    <w:rsid w:val="007F7757"/>
    <w:rsid w:val="008172A9"/>
    <w:rsid w:val="008267ED"/>
    <w:rsid w:val="00826B93"/>
    <w:rsid w:val="008309BB"/>
    <w:rsid w:val="00836879"/>
    <w:rsid w:val="00837A0F"/>
    <w:rsid w:val="00840F18"/>
    <w:rsid w:val="00855D0A"/>
    <w:rsid w:val="00857216"/>
    <w:rsid w:val="00864AFC"/>
    <w:rsid w:val="00864D81"/>
    <w:rsid w:val="00871500"/>
    <w:rsid w:val="00875DA0"/>
    <w:rsid w:val="00875F9E"/>
    <w:rsid w:val="0087799F"/>
    <w:rsid w:val="0088044E"/>
    <w:rsid w:val="008847BC"/>
    <w:rsid w:val="00886AE0"/>
    <w:rsid w:val="00887391"/>
    <w:rsid w:val="0089364E"/>
    <w:rsid w:val="008B10D1"/>
    <w:rsid w:val="008B42FA"/>
    <w:rsid w:val="008B7746"/>
    <w:rsid w:val="008B7EF4"/>
    <w:rsid w:val="008C3D94"/>
    <w:rsid w:val="008C7156"/>
    <w:rsid w:val="008D4FBF"/>
    <w:rsid w:val="008D68B2"/>
    <w:rsid w:val="008E088F"/>
    <w:rsid w:val="008E7DCE"/>
    <w:rsid w:val="008F1BD1"/>
    <w:rsid w:val="008F32A3"/>
    <w:rsid w:val="008F6510"/>
    <w:rsid w:val="00905232"/>
    <w:rsid w:val="00907925"/>
    <w:rsid w:val="00926EDE"/>
    <w:rsid w:val="00932947"/>
    <w:rsid w:val="009363FE"/>
    <w:rsid w:val="009438BD"/>
    <w:rsid w:val="00953443"/>
    <w:rsid w:val="00953EE7"/>
    <w:rsid w:val="0096333D"/>
    <w:rsid w:val="00967E72"/>
    <w:rsid w:val="00994E4D"/>
    <w:rsid w:val="009A2E10"/>
    <w:rsid w:val="009A5943"/>
    <w:rsid w:val="009A6262"/>
    <w:rsid w:val="009B05C9"/>
    <w:rsid w:val="009C07A6"/>
    <w:rsid w:val="009C7CAE"/>
    <w:rsid w:val="009E06BA"/>
    <w:rsid w:val="009E21BA"/>
    <w:rsid w:val="009E43E0"/>
    <w:rsid w:val="009E4759"/>
    <w:rsid w:val="00A0663A"/>
    <w:rsid w:val="00A12828"/>
    <w:rsid w:val="00A15248"/>
    <w:rsid w:val="00A479C5"/>
    <w:rsid w:val="00A6419D"/>
    <w:rsid w:val="00A7505D"/>
    <w:rsid w:val="00A8055B"/>
    <w:rsid w:val="00A82939"/>
    <w:rsid w:val="00A82E53"/>
    <w:rsid w:val="00A90956"/>
    <w:rsid w:val="00AA0CF8"/>
    <w:rsid w:val="00AC3856"/>
    <w:rsid w:val="00AF65A2"/>
    <w:rsid w:val="00AF74F0"/>
    <w:rsid w:val="00B13BE0"/>
    <w:rsid w:val="00B17A2D"/>
    <w:rsid w:val="00B20634"/>
    <w:rsid w:val="00B216FA"/>
    <w:rsid w:val="00B267F5"/>
    <w:rsid w:val="00B30A18"/>
    <w:rsid w:val="00B3268A"/>
    <w:rsid w:val="00B35EE8"/>
    <w:rsid w:val="00B439A8"/>
    <w:rsid w:val="00B45401"/>
    <w:rsid w:val="00B47C6A"/>
    <w:rsid w:val="00B50B51"/>
    <w:rsid w:val="00B61CD7"/>
    <w:rsid w:val="00B664B8"/>
    <w:rsid w:val="00B67D12"/>
    <w:rsid w:val="00B701D1"/>
    <w:rsid w:val="00B77010"/>
    <w:rsid w:val="00B776CD"/>
    <w:rsid w:val="00B8524E"/>
    <w:rsid w:val="00B91FC9"/>
    <w:rsid w:val="00B9214A"/>
    <w:rsid w:val="00BA2C33"/>
    <w:rsid w:val="00BA36A0"/>
    <w:rsid w:val="00BA43D6"/>
    <w:rsid w:val="00BA66D1"/>
    <w:rsid w:val="00BB4421"/>
    <w:rsid w:val="00BB7000"/>
    <w:rsid w:val="00BD4D1E"/>
    <w:rsid w:val="00BE6F49"/>
    <w:rsid w:val="00BF5DD6"/>
    <w:rsid w:val="00C163FA"/>
    <w:rsid w:val="00C23F24"/>
    <w:rsid w:val="00C31155"/>
    <w:rsid w:val="00C34F70"/>
    <w:rsid w:val="00C53B95"/>
    <w:rsid w:val="00C64EA1"/>
    <w:rsid w:val="00C65AB9"/>
    <w:rsid w:val="00C70341"/>
    <w:rsid w:val="00C71204"/>
    <w:rsid w:val="00C73688"/>
    <w:rsid w:val="00C755C6"/>
    <w:rsid w:val="00C761BF"/>
    <w:rsid w:val="00C76CE0"/>
    <w:rsid w:val="00C8588C"/>
    <w:rsid w:val="00C945F6"/>
    <w:rsid w:val="00CA7C64"/>
    <w:rsid w:val="00CB3C6D"/>
    <w:rsid w:val="00CC189C"/>
    <w:rsid w:val="00CE224C"/>
    <w:rsid w:val="00CE74D9"/>
    <w:rsid w:val="00CF0DB8"/>
    <w:rsid w:val="00D02ACC"/>
    <w:rsid w:val="00D05284"/>
    <w:rsid w:val="00D05E84"/>
    <w:rsid w:val="00D20816"/>
    <w:rsid w:val="00D218F3"/>
    <w:rsid w:val="00D34A1F"/>
    <w:rsid w:val="00D41B03"/>
    <w:rsid w:val="00D44EC5"/>
    <w:rsid w:val="00D46AAA"/>
    <w:rsid w:val="00D47C50"/>
    <w:rsid w:val="00D5003F"/>
    <w:rsid w:val="00D5565D"/>
    <w:rsid w:val="00D72C31"/>
    <w:rsid w:val="00D844E8"/>
    <w:rsid w:val="00D87475"/>
    <w:rsid w:val="00DB5DE6"/>
    <w:rsid w:val="00DD66E7"/>
    <w:rsid w:val="00DF0625"/>
    <w:rsid w:val="00E03BAC"/>
    <w:rsid w:val="00E046AD"/>
    <w:rsid w:val="00E1701A"/>
    <w:rsid w:val="00E301CE"/>
    <w:rsid w:val="00E34DC4"/>
    <w:rsid w:val="00E54D0C"/>
    <w:rsid w:val="00E61D4A"/>
    <w:rsid w:val="00E61E2F"/>
    <w:rsid w:val="00E63DA1"/>
    <w:rsid w:val="00E66815"/>
    <w:rsid w:val="00E768F9"/>
    <w:rsid w:val="00E84954"/>
    <w:rsid w:val="00E85CBD"/>
    <w:rsid w:val="00E93F8F"/>
    <w:rsid w:val="00E97A40"/>
    <w:rsid w:val="00EA595F"/>
    <w:rsid w:val="00EA5A58"/>
    <w:rsid w:val="00EB5C11"/>
    <w:rsid w:val="00EC1F9D"/>
    <w:rsid w:val="00EC7F3F"/>
    <w:rsid w:val="00ED14EC"/>
    <w:rsid w:val="00EE1203"/>
    <w:rsid w:val="00EF2DF3"/>
    <w:rsid w:val="00EF77FF"/>
    <w:rsid w:val="00F058DD"/>
    <w:rsid w:val="00F05C21"/>
    <w:rsid w:val="00F06B15"/>
    <w:rsid w:val="00F22034"/>
    <w:rsid w:val="00F32D74"/>
    <w:rsid w:val="00F35D92"/>
    <w:rsid w:val="00F45B61"/>
    <w:rsid w:val="00F51279"/>
    <w:rsid w:val="00F63366"/>
    <w:rsid w:val="00F6476F"/>
    <w:rsid w:val="00F71946"/>
    <w:rsid w:val="00F72951"/>
    <w:rsid w:val="00F80019"/>
    <w:rsid w:val="00F941F8"/>
    <w:rsid w:val="00F9685D"/>
    <w:rsid w:val="00FC0088"/>
    <w:rsid w:val="00FC3E62"/>
    <w:rsid w:val="00FD6FE6"/>
    <w:rsid w:val="00FE3AD9"/>
    <w:rsid w:val="00FE50CB"/>
    <w:rsid w:val="00FF2CBA"/>
    <w:rsid w:val="00FF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6B6E"/>
  <w15:docId w15:val="{0986FA6E-D30F-4295-97B6-38136A26E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6CB"/>
  </w:style>
  <w:style w:type="paragraph" w:styleId="Nagwek2">
    <w:name w:val="heading 2"/>
    <w:basedOn w:val="Normalny"/>
    <w:next w:val="Normalny"/>
    <w:link w:val="Nagwek2Znak"/>
    <w:qFormat/>
    <w:rsid w:val="00B3268A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31D0"/>
    <w:pPr>
      <w:ind w:left="720"/>
      <w:contextualSpacing/>
    </w:pPr>
  </w:style>
  <w:style w:type="table" w:styleId="Tabela-Siatka">
    <w:name w:val="Table Grid"/>
    <w:basedOn w:val="Standardowy"/>
    <w:uiPriority w:val="59"/>
    <w:rsid w:val="009534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7C7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218"/>
  </w:style>
  <w:style w:type="paragraph" w:styleId="Stopka">
    <w:name w:val="footer"/>
    <w:basedOn w:val="Normalny"/>
    <w:link w:val="StopkaZnak"/>
    <w:uiPriority w:val="99"/>
    <w:semiHidden/>
    <w:unhideWhenUsed/>
    <w:rsid w:val="007C7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C7218"/>
  </w:style>
  <w:style w:type="paragraph" w:styleId="Tytu">
    <w:name w:val="Title"/>
    <w:basedOn w:val="Normalny"/>
    <w:link w:val="TytuZnak"/>
    <w:qFormat/>
    <w:rsid w:val="002F78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2F78CE"/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rsid w:val="00D34A1F"/>
    <w:pPr>
      <w:spacing w:after="0"/>
      <w:ind w:left="28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34A1F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216FA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16FA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C3E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C3E62"/>
  </w:style>
  <w:style w:type="paragraph" w:styleId="Tekstdymka">
    <w:name w:val="Balloon Text"/>
    <w:basedOn w:val="Normalny"/>
    <w:link w:val="TekstdymkaZnak"/>
    <w:uiPriority w:val="99"/>
    <w:semiHidden/>
    <w:unhideWhenUsed/>
    <w:rsid w:val="00016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C63"/>
    <w:rPr>
      <w:rFonts w:ascii="Segoe UI" w:hAnsi="Segoe UI" w:cs="Segoe UI"/>
      <w:sz w:val="18"/>
      <w:szCs w:val="18"/>
    </w:rPr>
  </w:style>
  <w:style w:type="paragraph" w:customStyle="1" w:styleId="ZalParagraf">
    <w:name w:val="_Zal_Paragraf"/>
    <w:rsid w:val="007F7757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B3268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CDA96-B352-4996-80B0-710C3F016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7</Pages>
  <Words>2499</Words>
  <Characters>15000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Lidia Siemiątkowska</cp:lastModifiedBy>
  <cp:revision>17</cp:revision>
  <cp:lastPrinted>2021-11-12T06:36:00Z</cp:lastPrinted>
  <dcterms:created xsi:type="dcterms:W3CDTF">2023-11-10T13:04:00Z</dcterms:created>
  <dcterms:modified xsi:type="dcterms:W3CDTF">2024-11-14T06:29:00Z</dcterms:modified>
</cp:coreProperties>
</file>