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UCHWAŁA  Nr  346/XXXVIII/14</w:t>
      </w:r>
    </w:p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 GMINY GOZDOWO</w:t>
      </w:r>
    </w:p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30 października 2014 roku</w:t>
      </w:r>
    </w:p>
    <w:p w:rsidR="00AA60DB" w:rsidRDefault="00AA60DB">
      <w:pPr>
        <w:spacing w:after="2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b/>
            <w:sz w:val="24"/>
          </w:rPr>
          <w:t>1 m</w:t>
        </w:r>
        <w:r>
          <w:rPr>
            <w:rFonts w:ascii="Times New Roman" w:hAnsi="Times New Roman"/>
            <w:b/>
            <w:sz w:val="24"/>
            <w:vertAlign w:val="superscript"/>
          </w:rPr>
          <w:t>3</w:t>
        </w:r>
      </w:smartTag>
      <w:r>
        <w:rPr>
          <w:rFonts w:ascii="Times New Roman" w:hAnsi="Times New Roman"/>
          <w:b/>
          <w:sz w:val="24"/>
        </w:rPr>
        <w:t xml:space="preserve"> wody z wodociągu gminnego Gminy Gozdowo oraz opłaty stałej za  użytkowanie wodomierzy.</w:t>
      </w:r>
    </w:p>
    <w:p w:rsidR="00AA60DB" w:rsidRDefault="00AA60DB">
      <w:pPr>
        <w:spacing w:after="200"/>
        <w:ind w:firstLine="708"/>
        <w:jc w:val="both"/>
        <w:rPr>
          <w:rFonts w:ascii="Times New Roman" w:hAnsi="Times New Roman"/>
          <w:i/>
          <w:sz w:val="24"/>
        </w:rPr>
      </w:pPr>
    </w:p>
    <w:p w:rsidR="00AA60DB" w:rsidRDefault="00AA60DB">
      <w:pPr>
        <w:spacing w:after="20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24 ust. 1 ustawy z dnia 7 czerwca 2001 roku o zbiorowym zaopatrzeniu w wodę i zbiorowym odprowadzaniu ścieków (tekst jednolity z 2006 roku Dz. U. Nr 123 poz. 858 – z późn. zmianami), art. 18 ust. 2 pkt. 8 ustawy z dnia 8 marca 1990 roku o samorządzie gminnym (tekst  jednolity   Dz. U.   z  2013r. poz. 594 z późn. zm.) w związku z art. 4 ust. 1 pkt 2 ustawy z dnia 20 grudnia 1996 roku o gospodarce komunalnej (tekst jednolity Dz. U. z 2011 r. Nr 45,  poz. 236)</w:t>
      </w:r>
    </w:p>
    <w:p w:rsidR="00AA60DB" w:rsidRDefault="00AA60DB">
      <w:pPr>
        <w:spacing w:after="20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Rada Gminy Gozdowo uchwala , co następuje: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AA60DB" w:rsidRDefault="00AA60DB">
      <w:pPr>
        <w:spacing w:after="2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Ustala się opłatę za wodę pobieraną z wodociągu gminnego Gminy Gozdowo w wysokości    </w:t>
      </w:r>
      <w:r>
        <w:rPr>
          <w:rFonts w:ascii="Times New Roman" w:hAnsi="Times New Roman"/>
          <w:b/>
          <w:sz w:val="24"/>
        </w:rPr>
        <w:t>2,20 zł  za  1m</w:t>
      </w:r>
      <w:r>
        <w:rPr>
          <w:rFonts w:ascii="Times New Roman" w:hAnsi="Times New Roman"/>
          <w:b/>
          <w:sz w:val="24"/>
          <w:vertAlign w:val="superscript"/>
        </w:rPr>
        <w:t xml:space="preserve">3  </w:t>
      </w:r>
      <w:r>
        <w:rPr>
          <w:rFonts w:ascii="Times New Roman" w:hAnsi="Times New Roman"/>
          <w:b/>
          <w:sz w:val="24"/>
        </w:rPr>
        <w:t xml:space="preserve"> plus należny podatek VAT.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AA60DB" w:rsidRDefault="00AA60DB">
      <w:pPr>
        <w:spacing w:after="2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Ustala się </w:t>
      </w:r>
      <w:r>
        <w:rPr>
          <w:rFonts w:ascii="Times New Roman" w:hAnsi="Times New Roman"/>
          <w:b/>
          <w:sz w:val="24"/>
        </w:rPr>
        <w:t>miesięczną opłatę stałą</w:t>
      </w:r>
      <w:r>
        <w:rPr>
          <w:rFonts w:ascii="Times New Roman" w:hAnsi="Times New Roman"/>
          <w:sz w:val="24"/>
        </w:rPr>
        <w:t xml:space="preserve"> za użytkowanie wodomierzy w kwocie </w:t>
      </w:r>
      <w:r>
        <w:rPr>
          <w:rFonts w:ascii="Times New Roman" w:hAnsi="Times New Roman"/>
          <w:b/>
          <w:sz w:val="24"/>
        </w:rPr>
        <w:t>1,00 zł plus należny  podatek  VAT.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AA60DB" w:rsidRDefault="00AA60DB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uchwały powierza się Wójtowi Gminy Gozdowo.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AA60DB" w:rsidRDefault="00AA60DB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Uchwała podlega ogłoszeniu na tablicy ogłoszeń w siedzibie  Urzędu Gminy                       w Gozdowie. 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:rsidR="00AA60DB" w:rsidRDefault="00AA60DB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Traci moc Uchwała Nr 252/XXVII/13 Rady Gminy Gozdowo z dnia 07 listopada  2013 r., w sprawie ustalenia ceny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  <w:sz w:val="24"/>
          </w:rPr>
          <w:t>1 m</w:t>
        </w:r>
        <w:r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wody z wodociągu gminnego Gminy Gozdowo oraz opłaty stałej za użytkowanie wodomierzy.</w:t>
      </w:r>
    </w:p>
    <w:p w:rsidR="00AA60DB" w:rsidRDefault="00AA60DB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AA60DB" w:rsidRDefault="00AA60DB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podjęcia, z mocą obowiązującą  od  1 stycznia  2015 roku.</w:t>
      </w:r>
    </w:p>
    <w:p w:rsidR="00AA60DB" w:rsidRDefault="00AA60DB">
      <w:pPr>
        <w:spacing w:after="200"/>
        <w:jc w:val="both"/>
        <w:rPr>
          <w:rFonts w:ascii="Times New Roman" w:hAnsi="Times New Roman"/>
          <w:sz w:val="24"/>
        </w:rPr>
      </w:pPr>
    </w:p>
    <w:p w:rsidR="00AA60DB" w:rsidRDefault="00AA60DB">
      <w:pPr>
        <w:spacing w:after="2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Przewodniczący Rady Gminy           </w:t>
      </w:r>
    </w:p>
    <w:p w:rsidR="00AA60DB" w:rsidRDefault="00AA60DB">
      <w:pPr>
        <w:spacing w:after="2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 Grzegorz Ratkowski</w:t>
      </w:r>
    </w:p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</w:rPr>
      </w:pPr>
    </w:p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</w:rPr>
      </w:pPr>
    </w:p>
    <w:p w:rsidR="00AA60DB" w:rsidRDefault="00AA60DB">
      <w:pPr>
        <w:spacing w:after="200"/>
        <w:rPr>
          <w:rFonts w:ascii="Times New Roman" w:hAnsi="Times New Roman"/>
          <w:b/>
          <w:sz w:val="24"/>
        </w:rPr>
      </w:pPr>
    </w:p>
    <w:p w:rsidR="00AA60DB" w:rsidRDefault="00AA60DB">
      <w:pPr>
        <w:spacing w:after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</w:t>
      </w:r>
    </w:p>
    <w:p w:rsidR="00AA60DB" w:rsidRDefault="00AA60DB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Główny wpływ na  cenę wody ma koszt zakupu energii elektrycznej, koszty związane z cenami usług,  napraw, zakupu armatury wodociągowej niezbędnej do utrzymania sieci wodociągowej w stałej sprawności technicznej, w tym również badania laboratoryjne wody a także opłaty za gospodarcze korzystanie ze środowiska (pobór wód podziemnych  i odprowadzanie wód  popłucznych powstających w wyniku uzdatniania wody. </w:t>
      </w:r>
    </w:p>
    <w:p w:rsidR="00AA60DB" w:rsidRDefault="00AA60DB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Pomimo proponowanych podwyżek, przychody z tytułu sprzedaży wody pomniejszone o koszty eksploatacyjne Stacji Uzdatniania Wody w Gozdowie i Lelicach oraz sieci wodociągowych nie zbilansują się z poniesionymi kosztami, co uzasadnia zaproponowaną podwyżkę cen wody. Proponowana podwyżka wody nie uwzględniają nakładów inwestycyjnych planowanych do realizacji w 2015 roku.</w:t>
      </w:r>
    </w:p>
    <w:p w:rsidR="00AA60DB" w:rsidRDefault="00AA60DB">
      <w:pPr>
        <w:spacing w:after="20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60DB" w:rsidRDefault="00AA60DB">
      <w:pPr>
        <w:spacing w:after="200" w:line="276" w:lineRule="auto"/>
        <w:rPr>
          <w:rFonts w:cs="Calibri"/>
        </w:rPr>
      </w:pPr>
    </w:p>
    <w:p w:rsidR="00AA60DB" w:rsidRDefault="00AA60DB">
      <w:pPr>
        <w:spacing w:after="200" w:line="276" w:lineRule="auto"/>
        <w:rPr>
          <w:rFonts w:cs="Calibri"/>
        </w:rPr>
      </w:pPr>
    </w:p>
    <w:sectPr w:rsidR="00AA60DB" w:rsidSect="00DB5662">
      <w:pgSz w:w="11906" w:h="16838"/>
      <w:pgMar w:top="1134" w:right="1418" w:bottom="90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8C"/>
    <w:rsid w:val="00245018"/>
    <w:rsid w:val="0062168C"/>
    <w:rsid w:val="00AA60DB"/>
    <w:rsid w:val="00C14875"/>
    <w:rsid w:val="00D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329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 Gminy w Gozdowie</cp:lastModifiedBy>
  <cp:revision>2</cp:revision>
  <cp:lastPrinted>2014-10-29T10:47:00Z</cp:lastPrinted>
  <dcterms:created xsi:type="dcterms:W3CDTF">2014-10-29T10:44:00Z</dcterms:created>
  <dcterms:modified xsi:type="dcterms:W3CDTF">2014-10-29T10:47:00Z</dcterms:modified>
</cp:coreProperties>
</file>