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1" w:rsidRDefault="007873B1">
      <w:pPr>
        <w:spacing w:after="200" w:line="276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UCHWAŁA   Nr  348/XXXVIII/14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GMINY GOZDOWO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30 października 2014 roku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b/>
            <w:sz w:val="24"/>
          </w:rPr>
          <w:t>1 m</w:t>
        </w:r>
        <w:r>
          <w:rPr>
            <w:rFonts w:ascii="Times New Roman" w:hAnsi="Times New Roman"/>
            <w:b/>
            <w:sz w:val="24"/>
            <w:vertAlign w:val="superscript"/>
          </w:rPr>
          <w:t>3</w:t>
        </w:r>
      </w:smartTag>
      <w:r>
        <w:rPr>
          <w:rFonts w:ascii="Times New Roman" w:hAnsi="Times New Roman"/>
          <w:b/>
          <w:sz w:val="24"/>
        </w:rPr>
        <w:t xml:space="preserve"> ścieków odbieranych od właścicieli posesji, których posesje wyposażone są w przydomowe przepompownie ścieków (kanalizacja ciśnieniowa).</w:t>
      </w:r>
    </w:p>
    <w:p w:rsidR="007873B1" w:rsidRDefault="007873B1">
      <w:pPr>
        <w:spacing w:after="20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24 ust. 1 ustawy z dnia 7 czerwca 2001 roku o zbiorowym zaopatrzeniu w wodę i zbiorowym odprowadzaniu ścieków (tekst jednolity z 2006 roku Dz. U. Nr 123 poz. 858 – z późn. zmianami), art. 18 ust. 2 pkt. 8 ustawy z dnia 8 marca 1990 roku o samorządzie gminnym (tekst  jednolity   Dz.U.   z  2013r. poz. 594 z późn. zm.) w związku z art. 4 ust. 1 pkt. 2 ustawy z dnia 20 grudnia 1996 roku o gospodarce komunalnej (tekst jednolity Dz. U. z 2011 r. Nr 45 , poz. 236)</w:t>
      </w:r>
    </w:p>
    <w:p w:rsidR="007873B1" w:rsidRDefault="007873B1">
      <w:pPr>
        <w:spacing w:after="200" w:line="276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Rada Gminy Gozdowo uchwala, co następuje: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Ustala się opłatę za usuwanie i oczyszczanie ścieków wprowadzanych do kanalizacji sanitarnej ciśnieniowej   w  </w:t>
      </w:r>
      <w:r>
        <w:rPr>
          <w:rFonts w:ascii="Times New Roman" w:hAnsi="Times New Roman"/>
          <w:b/>
          <w:sz w:val="24"/>
        </w:rPr>
        <w:t xml:space="preserve">wysokości  2,30 zł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b/>
            <w:sz w:val="24"/>
          </w:rPr>
          <w:t>1 m</w:t>
        </w:r>
        <w:r>
          <w:rPr>
            <w:rFonts w:ascii="Times New Roman" w:hAnsi="Times New Roman"/>
            <w:b/>
            <w:sz w:val="24"/>
            <w:vertAlign w:val="superscript"/>
          </w:rPr>
          <w:t>3</w:t>
        </w:r>
      </w:smartTag>
      <w:r>
        <w:rPr>
          <w:rFonts w:ascii="Times New Roman" w:hAnsi="Times New Roman"/>
          <w:b/>
          <w:sz w:val="24"/>
          <w:vertAlign w:val="superscript"/>
        </w:rPr>
        <w:t xml:space="preserve">  </w:t>
      </w:r>
      <w:r>
        <w:rPr>
          <w:rFonts w:ascii="Times New Roman" w:hAnsi="Times New Roman"/>
          <w:b/>
          <w:sz w:val="24"/>
        </w:rPr>
        <w:t>ścieków  plus   należny   podatek VAT</w:t>
      </w:r>
      <w:r>
        <w:rPr>
          <w:rFonts w:ascii="Times New Roman" w:hAnsi="Times New Roman"/>
          <w:sz w:val="24"/>
        </w:rPr>
        <w:t xml:space="preserve">,  zgodnie z uzasadnieniem do uchwały. 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uchwały powierza się Wójtowi Gminy Gozdowo.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Uchwała podlega ogłoszeniu na tablicy ogłoszeń w siedzibie  Urzędu Gminy  w Gozdowie. 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Traci moc Uchwała  Nr 254/XXVII/2013 Rady Gminy Gozdowo z dnia  07 listopada  2013r.  w sprawie ustalenia stawki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sz w:val="24"/>
          </w:rPr>
          <w:t>1 m</w:t>
        </w:r>
        <w:r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ścieków odbieranych od właścicieli posesji, których posesje wyposażone są w przydomowe przepompownie ścieków (kanalizacja ciśnieniowa).</w:t>
      </w:r>
    </w:p>
    <w:p w:rsidR="007873B1" w:rsidRDefault="007873B1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podjęcia, z mocą obowiązującą  od  1 stycznia  2015 roku.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Przewodniczący Rady Gminy: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/-/ Grzegorz Ratkowski</w:t>
      </w:r>
    </w:p>
    <w:p w:rsidR="007873B1" w:rsidRDefault="007873B1">
      <w:pPr>
        <w:spacing w:after="200" w:line="276" w:lineRule="auto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rPr>
          <w:rFonts w:ascii="Times New Roman" w:hAnsi="Times New Roman"/>
          <w:sz w:val="24"/>
        </w:rPr>
      </w:pPr>
    </w:p>
    <w:p w:rsidR="007873B1" w:rsidRDefault="007873B1">
      <w:pPr>
        <w:jc w:val="center"/>
        <w:rPr>
          <w:rFonts w:ascii="Times New Roman" w:hAnsi="Times New Roman"/>
          <w:sz w:val="24"/>
        </w:rPr>
      </w:pPr>
    </w:p>
    <w:p w:rsidR="007873B1" w:rsidRDefault="007873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</w:t>
      </w:r>
    </w:p>
    <w:p w:rsidR="007873B1" w:rsidRDefault="007873B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873B1" w:rsidRDefault="007873B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zastosowaniem w miejscowości Rempin, Rękawczyn, Lelice, Bonisław, Zbójno ciśnieniowych urządzeń odprowadzania ścieków zasilanych energią elektryczną, której koszty ponosi właściciel nieruchomości, ustaloną  stawkę  2,50 zł  obniża się o kwotę 0,20 zł.</w:t>
      </w:r>
    </w:p>
    <w:p w:rsidR="007873B1" w:rsidRDefault="007873B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Wyliczenie kosztów energii elektrycznej ponoszonej przez właścicieli, którzy eksploatują Urządzenia Zbiornikowo – Tłoczne (UZT) za pomocą których siecią kanalizacji tłocznej transportują swoje ścieki do sieci kanalizacji sanitarnej ustalono uwzględniając: </w:t>
      </w:r>
    </w:p>
    <w:p w:rsidR="007873B1" w:rsidRDefault="007873B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rzeczywiste ilości wprowadzanych za pomocą UZT do sieci kanalizacyjnej ścieków  </w:t>
      </w:r>
    </w:p>
    <w:p w:rsidR="007873B1" w:rsidRDefault="007873B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Danych technicznych stosowanych w UZT pomp wrzecionowych do ścieków 5/4” KADAR; </w:t>
      </w:r>
    </w:p>
    <w:p w:rsidR="007873B1" w:rsidRDefault="007873B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Wydajność pompy 5/4” Kadar = 40 litrów/minutę</w:t>
      </w:r>
    </w:p>
    <w:p w:rsidR="007873B1" w:rsidRDefault="007873B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Wydajność pompy 2,4 m3/godz.</w:t>
      </w:r>
    </w:p>
    <w:p w:rsidR="007873B1" w:rsidRDefault="007873B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 pompy 1,1 kW</w:t>
      </w:r>
    </w:p>
    <w:p w:rsidR="007873B1" w:rsidRDefault="007873B1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Niezbędna energia na przepompowanie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sz w:val="24"/>
          </w:rPr>
          <w:t>1 m3</w:t>
        </w:r>
      </w:smartTag>
      <w:r>
        <w:rPr>
          <w:rFonts w:ascii="Times New Roman" w:hAnsi="Times New Roman"/>
          <w:sz w:val="24"/>
        </w:rPr>
        <w:t xml:space="preserve"> ścieków = 0,46kW</w:t>
      </w:r>
    </w:p>
    <w:p w:rsidR="007873B1" w:rsidRDefault="007873B1">
      <w:pPr>
        <w:numPr>
          <w:ilvl w:val="0"/>
          <w:numId w:val="2"/>
        </w:numPr>
        <w:spacing w:before="24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Kosztów energii elektrycznej </w:t>
      </w:r>
    </w:p>
    <w:p w:rsidR="007873B1" w:rsidRDefault="007873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  względów technicznych - utrzymanie przepompowni ścieków w stałej sprawności  (koszty przeglądów technicznych, napraw, badań energetycznych – przepięć, itp.) obciąża Gminę Gozdowo. Wobec powyższego, proponuje się przyjąć zmniejszenie  kosztów dostarczania ścieków do sieci kanalizacyjnej za pomocą UZT na dotychczasowych zasadach tj. o 0,20 zł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sz w:val="24"/>
          </w:rPr>
          <w:t>1 m3</w:t>
        </w:r>
      </w:smartTag>
      <w:r>
        <w:rPr>
          <w:rFonts w:ascii="Times New Roman" w:hAnsi="Times New Roman"/>
          <w:sz w:val="24"/>
        </w:rPr>
        <w:t xml:space="preserve"> ścieków.  </w:t>
      </w:r>
    </w:p>
    <w:p w:rsidR="007873B1" w:rsidRDefault="007873B1">
      <w:pPr>
        <w:spacing w:after="20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873B1" w:rsidRDefault="007873B1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7873B1" w:rsidRDefault="007873B1">
      <w:pPr>
        <w:spacing w:after="200" w:line="276" w:lineRule="auto"/>
        <w:rPr>
          <w:rFonts w:ascii="Times New Roman" w:hAnsi="Times New Roman"/>
          <w:sz w:val="24"/>
        </w:rPr>
      </w:pPr>
    </w:p>
    <w:p w:rsidR="007873B1" w:rsidRDefault="007873B1">
      <w:pPr>
        <w:spacing w:after="200" w:line="276" w:lineRule="auto"/>
        <w:rPr>
          <w:rFonts w:cs="Calibri"/>
        </w:rPr>
      </w:pPr>
    </w:p>
    <w:sectPr w:rsidR="007873B1" w:rsidSect="00E1780B">
      <w:pgSz w:w="11906" w:h="16838"/>
      <w:pgMar w:top="1134" w:right="907" w:bottom="96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1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7B22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30"/>
    <w:rsid w:val="00143030"/>
    <w:rsid w:val="007873B1"/>
    <w:rsid w:val="00817D10"/>
    <w:rsid w:val="00900A25"/>
    <w:rsid w:val="00E1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405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 Gminy w Gozdowie</cp:lastModifiedBy>
  <cp:revision>2</cp:revision>
  <cp:lastPrinted>2014-10-29T10:51:00Z</cp:lastPrinted>
  <dcterms:created xsi:type="dcterms:W3CDTF">2014-10-29T10:49:00Z</dcterms:created>
  <dcterms:modified xsi:type="dcterms:W3CDTF">2014-10-29T10:51:00Z</dcterms:modified>
</cp:coreProperties>
</file>