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1DDB" w14:textId="77777777" w:rsidR="001E2F97" w:rsidRDefault="001E2F97" w:rsidP="001E2F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B523A3E" w14:textId="77777777" w:rsidR="001E2F97" w:rsidRDefault="001E2F97" w:rsidP="001E2F97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7404">
        <w:rPr>
          <w:rFonts w:ascii="Times New Roman" w:eastAsiaTheme="majorEastAsia" w:hAnsi="Times New Roman"/>
          <w:b/>
          <w:bCs/>
          <w:sz w:val="28"/>
          <w:szCs w:val="28"/>
        </w:rPr>
        <w:t xml:space="preserve">LISTA OSÓB ZAKWALIFIKOWANYCH DO UCZESTNICTWA </w:t>
      </w:r>
    </w:p>
    <w:p w14:paraId="7C9134A3" w14:textId="77777777" w:rsidR="001E2F97" w:rsidRPr="00DD7404" w:rsidRDefault="001E2F97" w:rsidP="001E2F9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eastAsiaTheme="majorEastAsia" w:hAnsi="Times New Roman"/>
          <w:b/>
          <w:bCs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7404">
        <w:rPr>
          <w:rFonts w:ascii="Times New Roman" w:eastAsiaTheme="majorEastAsia" w:hAnsi="Times New Roman"/>
          <w:b/>
          <w:bCs/>
          <w:sz w:val="28"/>
          <w:szCs w:val="28"/>
        </w:rPr>
        <w:t>PRZETARGU USTNYM OGRANICZONYM</w:t>
      </w:r>
    </w:p>
    <w:p w14:paraId="699D426E" w14:textId="77777777" w:rsidR="001E2F97" w:rsidRPr="00DD7404" w:rsidRDefault="001E2F97" w:rsidP="001E2F9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Pr="00DD7404">
        <w:rPr>
          <w:rFonts w:ascii="Times New Roman" w:hAnsi="Times New Roman"/>
          <w:sz w:val="28"/>
          <w:szCs w:val="28"/>
        </w:rPr>
        <w:t>a sprzedaż nieruchomości gruntowej niezabudowanej położonej</w:t>
      </w:r>
    </w:p>
    <w:p w14:paraId="510A617B" w14:textId="77777777" w:rsidR="001E2F97" w:rsidRPr="00DD7404" w:rsidRDefault="001E2F97" w:rsidP="001E2F9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miejscowości Ostrowy</w:t>
      </w:r>
      <w:r w:rsidRPr="00DD7404">
        <w:rPr>
          <w:rFonts w:ascii="Times New Roman" w:hAnsi="Times New Roman"/>
          <w:sz w:val="28"/>
          <w:szCs w:val="28"/>
        </w:rPr>
        <w:t>, który odbędzie się w dniu</w:t>
      </w:r>
    </w:p>
    <w:p w14:paraId="164A9EA0" w14:textId="77777777" w:rsidR="001E2F97" w:rsidRPr="00DD7404" w:rsidRDefault="001E2F97" w:rsidP="001E2F9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 czerwca </w:t>
      </w:r>
      <w:r w:rsidRPr="00DD7404">
        <w:rPr>
          <w:rFonts w:ascii="Times New Roman" w:eastAsiaTheme="majorEastAsia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DD7404">
        <w:rPr>
          <w:rFonts w:ascii="Times New Roman" w:eastAsiaTheme="majorEastAsia" w:hAnsi="Times New Roman"/>
          <w:b/>
          <w:bCs/>
          <w:sz w:val="28"/>
          <w:szCs w:val="28"/>
        </w:rPr>
        <w:t xml:space="preserve"> roku o godz. 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DD7404">
        <w:rPr>
          <w:rFonts w:ascii="Times New Roman" w:eastAsiaTheme="majorEastAsia" w:hAnsi="Times New Roman"/>
          <w:b/>
          <w:bCs/>
          <w:sz w:val="28"/>
          <w:szCs w:val="28"/>
        </w:rPr>
        <w:t>:00</w:t>
      </w:r>
      <w:r w:rsidRPr="00DD7404">
        <w:rPr>
          <w:rFonts w:ascii="Times New Roman" w:hAnsi="Times New Roman"/>
          <w:sz w:val="28"/>
          <w:szCs w:val="28"/>
        </w:rPr>
        <w:t xml:space="preserve"> w Urzędzie Gminy </w:t>
      </w:r>
      <w:r>
        <w:rPr>
          <w:rFonts w:ascii="Times New Roman" w:hAnsi="Times New Roman"/>
          <w:sz w:val="28"/>
          <w:szCs w:val="28"/>
        </w:rPr>
        <w:t>Gozdowo</w:t>
      </w:r>
    </w:p>
    <w:p w14:paraId="47B42C07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hAnsi="Times New Roman"/>
          <w:sz w:val="28"/>
          <w:szCs w:val="28"/>
        </w:rPr>
        <w:t> </w:t>
      </w:r>
    </w:p>
    <w:p w14:paraId="6609E274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hAnsi="Times New Roman"/>
          <w:sz w:val="28"/>
          <w:szCs w:val="28"/>
        </w:rPr>
        <w:t>na podstawie §15 ust. 2 Rozporządzenia Rady Ministrów z dnia 14 września 2004 roku w sprawie sposobu i trybu przeprowadzania przetargów oraz rokowań na zbycie nieruchomości  (Dz. U. z 2021 r. poz. 2213).</w:t>
      </w:r>
    </w:p>
    <w:p w14:paraId="24417B25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hAnsi="Times New Roman"/>
          <w:sz w:val="28"/>
          <w:szCs w:val="28"/>
        </w:rPr>
        <w:t> </w:t>
      </w:r>
    </w:p>
    <w:p w14:paraId="7F1E0FB5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C4B61">
        <w:rPr>
          <w:rFonts w:ascii="Times New Roman" w:hAnsi="Times New Roman"/>
          <w:sz w:val="28"/>
          <w:szCs w:val="28"/>
        </w:rPr>
        <w:t>Szósty p</w:t>
      </w:r>
      <w:r w:rsidRPr="00DD7404">
        <w:rPr>
          <w:rFonts w:ascii="Times New Roman" w:hAnsi="Times New Roman"/>
          <w:sz w:val="28"/>
          <w:szCs w:val="28"/>
        </w:rPr>
        <w:t>rzetarg ustny  ograniczony</w:t>
      </w:r>
      <w:r w:rsidRPr="00AC4B61">
        <w:rPr>
          <w:rFonts w:ascii="Times New Roman" w:hAnsi="Times New Roman"/>
          <w:sz w:val="28"/>
          <w:szCs w:val="28"/>
        </w:rPr>
        <w:t xml:space="preserve"> </w:t>
      </w:r>
      <w:r w:rsidRPr="00DD7404">
        <w:rPr>
          <w:rFonts w:ascii="Times New Roman" w:hAnsi="Times New Roman"/>
          <w:sz w:val="28"/>
          <w:szCs w:val="28"/>
        </w:rPr>
        <w:t xml:space="preserve">został  </w:t>
      </w:r>
      <w:r w:rsidRPr="00AC4B61">
        <w:rPr>
          <w:rFonts w:ascii="Times New Roman" w:hAnsi="Times New Roman"/>
          <w:sz w:val="28"/>
          <w:szCs w:val="28"/>
        </w:rPr>
        <w:t xml:space="preserve">ogłoszony przez Wójta Gminy Gozdowo </w:t>
      </w:r>
      <w:r w:rsidRPr="00DD7404">
        <w:rPr>
          <w:rFonts w:ascii="Times New Roman" w:hAnsi="Times New Roman"/>
          <w:sz w:val="28"/>
          <w:szCs w:val="28"/>
        </w:rPr>
        <w:t>do  publicznej  wiadomości  dnia 0</w:t>
      </w:r>
      <w:r w:rsidRPr="00AC4B61">
        <w:rPr>
          <w:rFonts w:ascii="Times New Roman" w:hAnsi="Times New Roman"/>
          <w:sz w:val="28"/>
          <w:szCs w:val="28"/>
        </w:rPr>
        <w:t>8.05</w:t>
      </w:r>
      <w:r w:rsidRPr="00DD7404">
        <w:rPr>
          <w:rFonts w:ascii="Times New Roman" w:hAnsi="Times New Roman"/>
          <w:sz w:val="28"/>
          <w:szCs w:val="28"/>
        </w:rPr>
        <w:t>.202</w:t>
      </w:r>
      <w:r w:rsidRPr="00AC4B61">
        <w:rPr>
          <w:rFonts w:ascii="Times New Roman" w:hAnsi="Times New Roman"/>
          <w:sz w:val="28"/>
          <w:szCs w:val="28"/>
        </w:rPr>
        <w:t>6</w:t>
      </w:r>
      <w:r w:rsidRPr="00DD7404">
        <w:rPr>
          <w:rFonts w:ascii="Times New Roman" w:hAnsi="Times New Roman"/>
          <w:sz w:val="28"/>
          <w:szCs w:val="28"/>
        </w:rPr>
        <w:t>r.</w:t>
      </w:r>
    </w:p>
    <w:p w14:paraId="3F4D87B8" w14:textId="01E1583A" w:rsidR="001E2F97" w:rsidRPr="00AC4B61" w:rsidRDefault="001E2F97" w:rsidP="001E2F97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DD7404">
        <w:rPr>
          <w:rFonts w:ascii="Times New Roman" w:hAnsi="Times New Roman"/>
          <w:sz w:val="28"/>
          <w:szCs w:val="28"/>
        </w:rPr>
        <w:t>Przedmiotem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7404">
        <w:rPr>
          <w:rFonts w:ascii="Times New Roman" w:hAnsi="Times New Roman"/>
          <w:sz w:val="28"/>
          <w:szCs w:val="28"/>
        </w:rPr>
        <w:t>przetargu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7404">
        <w:rPr>
          <w:rFonts w:ascii="Times New Roman" w:hAnsi="Times New Roman"/>
          <w:sz w:val="28"/>
          <w:szCs w:val="28"/>
        </w:rPr>
        <w:t>jest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7404">
        <w:rPr>
          <w:rFonts w:ascii="Times New Roman" w:hAnsi="Times New Roman"/>
          <w:sz w:val="28"/>
          <w:szCs w:val="28"/>
        </w:rPr>
        <w:t>sprzedaż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B61">
        <w:rPr>
          <w:rFonts w:ascii="Times New Roman" w:hAnsi="Times New Roman"/>
          <w:sz w:val="28"/>
          <w:szCs w:val="28"/>
        </w:rPr>
        <w:t>niezabudowanej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B61">
        <w:rPr>
          <w:rFonts w:ascii="Times New Roman" w:hAnsi="Times New Roman"/>
          <w:b/>
          <w:sz w:val="28"/>
          <w:szCs w:val="28"/>
        </w:rPr>
        <w:t xml:space="preserve">działki oznaczonej            nr geodezyjnym 40 o pow. 6,99ha w tym grunty klasy: ŁIV – 0,16ha,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AC4B61">
        <w:rPr>
          <w:rFonts w:ascii="Times New Roman" w:hAnsi="Times New Roman"/>
          <w:b/>
          <w:sz w:val="28"/>
          <w:szCs w:val="28"/>
        </w:rPr>
        <w:t>ŁV - 3,47ha,  ŁVI – 0,06ha, N – 3,13ha i W – 0,17ha położonej w miejscowości Ostrowy,</w:t>
      </w:r>
      <w:r w:rsidRPr="00AC4B61">
        <w:rPr>
          <w:rFonts w:ascii="Times New Roman" w:hAnsi="Times New Roman"/>
          <w:bCs/>
          <w:sz w:val="28"/>
          <w:szCs w:val="28"/>
        </w:rPr>
        <w:t xml:space="preserve"> dla której w Sądzie Rejonowym w Sierpcu prowadzona jest księga wieczysta PL1E/00034212/0. </w:t>
      </w:r>
    </w:p>
    <w:p w14:paraId="1C5C6627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hAnsi="Times New Roman"/>
          <w:sz w:val="28"/>
          <w:szCs w:val="28"/>
        </w:rPr>
        <w:t> </w:t>
      </w:r>
    </w:p>
    <w:p w14:paraId="1FC7A483" w14:textId="1D8B8536" w:rsidR="001E2F97" w:rsidRPr="00D20E23" w:rsidRDefault="001E2F97" w:rsidP="001E2F97">
      <w:pPr>
        <w:pStyle w:val="Tekstpodstawowywcity"/>
        <w:spacing w:line="276" w:lineRule="auto"/>
        <w:ind w:left="0" w:firstLine="0"/>
        <w:rPr>
          <w:rStyle w:val="Pogrubienie"/>
          <w:b w:val="0"/>
          <w:bCs w:val="0"/>
          <w:color w:val="333333"/>
          <w:sz w:val="28"/>
          <w:szCs w:val="28"/>
        </w:rPr>
      </w:pPr>
      <w:r w:rsidRPr="00DD7404">
        <w:rPr>
          <w:sz w:val="28"/>
          <w:szCs w:val="28"/>
        </w:rPr>
        <w:t xml:space="preserve">W przetargu ograniczonym na sprzedaż ww. nieruchomości mogą wziąć udział </w:t>
      </w:r>
      <w:r w:rsidRPr="00D20E23">
        <w:rPr>
          <w:rStyle w:val="Pogrubienie"/>
          <w:b w:val="0"/>
          <w:bCs w:val="0"/>
          <w:color w:val="333333"/>
          <w:sz w:val="28"/>
          <w:szCs w:val="28"/>
        </w:rPr>
        <w:t xml:space="preserve">osób uprawnionych do nabywania nieruchomości rolnych zgodnie z ustawą z dnia 11 kwietnia 2003 roku o kształtowaniu ustroju rolnego (Dz. U. z 2025r. </w:t>
      </w:r>
      <w:r>
        <w:rPr>
          <w:rStyle w:val="Pogrubienie"/>
          <w:b w:val="0"/>
          <w:bCs w:val="0"/>
          <w:color w:val="333333"/>
          <w:sz w:val="28"/>
          <w:szCs w:val="28"/>
        </w:rPr>
        <w:t xml:space="preserve">             </w:t>
      </w:r>
      <w:r>
        <w:rPr>
          <w:rStyle w:val="Pogrubienie"/>
          <w:b w:val="0"/>
          <w:bCs w:val="0"/>
          <w:color w:val="333333"/>
          <w:sz w:val="28"/>
          <w:szCs w:val="28"/>
        </w:rPr>
        <w:t xml:space="preserve">  </w:t>
      </w:r>
      <w:r w:rsidRPr="00D20E23">
        <w:rPr>
          <w:rStyle w:val="Pogrubienie"/>
          <w:b w:val="0"/>
          <w:bCs w:val="0"/>
          <w:color w:val="333333"/>
          <w:sz w:val="28"/>
          <w:szCs w:val="28"/>
        </w:rPr>
        <w:t>poz. 1653 ze zm.).</w:t>
      </w:r>
    </w:p>
    <w:p w14:paraId="48FEEDDC" w14:textId="77777777" w:rsidR="001E2F97" w:rsidRPr="00D20E23" w:rsidRDefault="001E2F97" w:rsidP="001E2F97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F7FA91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hAnsi="Times New Roman"/>
          <w:sz w:val="28"/>
          <w:szCs w:val="28"/>
        </w:rPr>
        <w:t> </w:t>
      </w:r>
    </w:p>
    <w:p w14:paraId="2254913A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eastAsiaTheme="majorEastAsia" w:hAnsi="Times New Roman"/>
          <w:b/>
          <w:bCs/>
          <w:sz w:val="28"/>
          <w:szCs w:val="28"/>
        </w:rPr>
        <w:t>Lista osób zakwalifikowanych do przetargu ograniczonego:</w:t>
      </w:r>
    </w:p>
    <w:p w14:paraId="21541DFD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Dariusz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Lemanowicz</w:t>
      </w:r>
      <w:proofErr w:type="spellEnd"/>
    </w:p>
    <w:p w14:paraId="330F2410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hAnsi="Times New Roman"/>
          <w:sz w:val="28"/>
          <w:szCs w:val="28"/>
        </w:rPr>
        <w:t> </w:t>
      </w:r>
    </w:p>
    <w:p w14:paraId="66E759A5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eastAsiaTheme="majorEastAsia" w:hAnsi="Times New Roman"/>
          <w:b/>
          <w:bCs/>
          <w:sz w:val="28"/>
          <w:szCs w:val="28"/>
        </w:rPr>
        <w:t>Komisja przetargowa w składzie:</w:t>
      </w:r>
    </w:p>
    <w:p w14:paraId="5466F4FE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eastAsiaTheme="majorEastAsia" w:hAnsi="Times New Roman"/>
          <w:b/>
          <w:bCs/>
          <w:sz w:val="28"/>
          <w:szCs w:val="28"/>
        </w:rPr>
        <w:t>Przewodnicząca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Beata Kaczorowska</w:t>
      </w:r>
    </w:p>
    <w:p w14:paraId="0CD19D40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Członek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  <w:t xml:space="preserve">Katarzyna </w:t>
      </w:r>
      <w:proofErr w:type="spellStart"/>
      <w:r>
        <w:rPr>
          <w:rFonts w:ascii="Times New Roman" w:hAnsi="Times New Roman"/>
          <w:sz w:val="28"/>
          <w:szCs w:val="28"/>
        </w:rPr>
        <w:t>Janiszkiewicz</w:t>
      </w:r>
      <w:proofErr w:type="spellEnd"/>
    </w:p>
    <w:p w14:paraId="608A6615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eastAsiaTheme="majorEastAsia" w:hAnsi="Times New Roman"/>
          <w:b/>
          <w:bCs/>
          <w:sz w:val="28"/>
          <w:szCs w:val="28"/>
        </w:rPr>
        <w:t>Członek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  <w:t>Dawid Jankowski</w:t>
      </w:r>
    </w:p>
    <w:p w14:paraId="387B188F" w14:textId="77777777" w:rsidR="001E2F97" w:rsidRPr="00DD7404" w:rsidRDefault="001E2F97" w:rsidP="001E2F9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hAnsi="Times New Roman"/>
          <w:sz w:val="28"/>
          <w:szCs w:val="28"/>
        </w:rPr>
        <w:t> </w:t>
      </w:r>
    </w:p>
    <w:p w14:paraId="6569F320" w14:textId="77777777" w:rsidR="001E2F97" w:rsidRPr="00DD7404" w:rsidRDefault="001E2F97" w:rsidP="001E2F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7404">
        <w:rPr>
          <w:rFonts w:ascii="Times New Roman" w:hAnsi="Times New Roman"/>
          <w:sz w:val="28"/>
          <w:szCs w:val="28"/>
        </w:rPr>
        <w:t> </w:t>
      </w:r>
    </w:p>
    <w:p w14:paraId="2CA0EFEA" w14:textId="77777777" w:rsidR="001E2F97" w:rsidRPr="00DD7404" w:rsidRDefault="001E2F97" w:rsidP="001E2F9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C35">
        <w:rPr>
          <w:rFonts w:ascii="Times New Roman" w:hAnsi="Times New Roman"/>
          <w:sz w:val="28"/>
          <w:szCs w:val="28"/>
        </w:rPr>
        <w:t>Gozdowo</w:t>
      </w:r>
      <w:r w:rsidRPr="00DD7404">
        <w:rPr>
          <w:rFonts w:ascii="Times New Roman" w:eastAsiaTheme="majorEastAsia" w:hAnsi="Times New Roman"/>
          <w:sz w:val="28"/>
          <w:szCs w:val="28"/>
        </w:rPr>
        <w:t>, dn</w:t>
      </w:r>
      <w:r w:rsidRPr="00C80C35">
        <w:rPr>
          <w:rFonts w:ascii="Times New Roman" w:hAnsi="Times New Roman"/>
          <w:sz w:val="28"/>
          <w:szCs w:val="28"/>
        </w:rPr>
        <w:t>ia</w:t>
      </w:r>
      <w:r w:rsidRPr="00DD7404">
        <w:rPr>
          <w:rFonts w:ascii="Times New Roman" w:eastAsiaTheme="majorEastAsia" w:hAnsi="Times New Roman"/>
          <w:sz w:val="28"/>
          <w:szCs w:val="28"/>
        </w:rPr>
        <w:t xml:space="preserve"> </w:t>
      </w:r>
      <w:r w:rsidRPr="00C80C35">
        <w:rPr>
          <w:rFonts w:ascii="Times New Roman" w:hAnsi="Times New Roman"/>
          <w:sz w:val="28"/>
          <w:szCs w:val="28"/>
        </w:rPr>
        <w:t>08.06</w:t>
      </w:r>
      <w:r w:rsidRPr="00DD7404">
        <w:rPr>
          <w:rFonts w:ascii="Times New Roman" w:eastAsiaTheme="majorEastAsia" w:hAnsi="Times New Roman"/>
          <w:sz w:val="28"/>
          <w:szCs w:val="28"/>
        </w:rPr>
        <w:t>.202</w:t>
      </w:r>
      <w:r w:rsidRPr="00C80C35">
        <w:rPr>
          <w:rFonts w:ascii="Times New Roman" w:hAnsi="Times New Roman"/>
          <w:sz w:val="28"/>
          <w:szCs w:val="28"/>
        </w:rPr>
        <w:t>6</w:t>
      </w:r>
      <w:r w:rsidRPr="00DD7404">
        <w:rPr>
          <w:rFonts w:ascii="Times New Roman" w:eastAsiaTheme="majorEastAsia" w:hAnsi="Times New Roman"/>
          <w:sz w:val="28"/>
          <w:szCs w:val="28"/>
        </w:rPr>
        <w:t>r</w:t>
      </w:r>
      <w:r w:rsidRPr="00C80C35">
        <w:rPr>
          <w:rFonts w:ascii="Times New Roman" w:hAnsi="Times New Roman"/>
          <w:sz w:val="28"/>
          <w:szCs w:val="28"/>
        </w:rPr>
        <w:t>.</w:t>
      </w:r>
    </w:p>
    <w:p w14:paraId="545D5B38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91"/>
    <w:rsid w:val="001E2F97"/>
    <w:rsid w:val="00387759"/>
    <w:rsid w:val="00677BF5"/>
    <w:rsid w:val="00812691"/>
    <w:rsid w:val="00A819EE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36EC"/>
  <w15:chartTrackingRefBased/>
  <w15:docId w15:val="{15F0CBFD-D258-4884-B8CC-DC209FD4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F9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26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26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26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26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26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26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26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26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26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2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2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2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26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26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2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2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2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2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26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1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6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1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26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12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26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126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2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26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2691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1E2F97"/>
    <w:pPr>
      <w:ind w:left="567" w:hanging="567"/>
      <w:jc w:val="both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2F9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E2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2026-06-08T07:54:00Z</dcterms:created>
  <dcterms:modified xsi:type="dcterms:W3CDTF">2026-06-08T07:54:00Z</dcterms:modified>
</cp:coreProperties>
</file>