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843E" w14:textId="77777777" w:rsidR="004E182E" w:rsidRDefault="004E182E" w:rsidP="004E182E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71E8F9DD" w14:textId="77777777" w:rsidR="004E182E" w:rsidRDefault="004E182E" w:rsidP="004E182E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11C68E19" w14:textId="77777777" w:rsidR="004E182E" w:rsidRDefault="004E182E" w:rsidP="004E182E"/>
    <w:p w14:paraId="0945FD79" w14:textId="77777777" w:rsidR="004E182E" w:rsidRDefault="004E182E" w:rsidP="004E18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ósmy ustny przetarg nieograniczony na sprzedaż niezabudowanej  nieruchomości stanowiącej własność Gminy Gozdowo</w:t>
      </w:r>
    </w:p>
    <w:p w14:paraId="5D19BAC3" w14:textId="77777777" w:rsidR="004E182E" w:rsidRDefault="004E182E" w:rsidP="004E182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F1EA055" w14:textId="433CF532" w:rsidR="004E182E" w:rsidRDefault="004E182E" w:rsidP="004E182E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36/2 o pow. 0,1956ha położona w miejscowości Rogienice, </w:t>
      </w:r>
      <w:r>
        <w:rPr>
          <w:rFonts w:ascii="Times New Roman" w:hAnsi="Times New Roman"/>
          <w:bCs/>
          <w:sz w:val="28"/>
          <w:szCs w:val="28"/>
        </w:rPr>
        <w:t xml:space="preserve">niezabudowana, </w:t>
      </w:r>
      <w:r>
        <w:rPr>
          <w:rFonts w:ascii="Times New Roman" w:hAnsi="Times New Roman"/>
          <w:sz w:val="28"/>
          <w:szCs w:val="28"/>
        </w:rPr>
        <w:t xml:space="preserve">dla której        </w:t>
      </w:r>
      <w:r w:rsidR="009D60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w Sądzie Rejonowym w Sierpcu prowadzona jest księga wieczysta PL1E/00000667/7. </w:t>
      </w:r>
      <w:r>
        <w:rPr>
          <w:rFonts w:ascii="Times New Roman" w:hAnsi="Times New Roman"/>
          <w:bCs/>
          <w:sz w:val="28"/>
          <w:szCs w:val="28"/>
        </w:rPr>
        <w:t xml:space="preserve">W planie zagospodarowania przestrzennego działka stanowi teren przeznaczony do realizacji celów publicznych z możliwością uzupełnienia usługami komercyjnymi lub zabudową mieszkaniową.  </w:t>
      </w:r>
    </w:p>
    <w:p w14:paraId="14F9C063" w14:textId="77777777" w:rsidR="004E182E" w:rsidRDefault="004E182E" w:rsidP="004E182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         21 000,00zł,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minimalne postąpienie w przetargu wynosi: 210,00 zł, wadium wynosi: 2 100,00 zł.</w:t>
      </w:r>
    </w:p>
    <w:p w14:paraId="4C5651D5" w14:textId="18F640EB" w:rsidR="004E182E" w:rsidRDefault="004E182E" w:rsidP="004E182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 regulaminu można  uzyskać               </w:t>
      </w:r>
      <w:r w:rsidR="009D60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w  Urzędzie  Gminy w  Gozdowie, ul. Krystyna Gozdawy 19, 09-213 Gozdowo  (pokój  nr 10), telefon nr 24 364 48 25, mail </w:t>
      </w:r>
      <w:hyperlink r:id="rId4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268E373D" w14:textId="3B651831" w:rsidR="004E182E" w:rsidRDefault="004E182E" w:rsidP="004E182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12.11.</w:t>
      </w:r>
      <w:r>
        <w:rPr>
          <w:bCs/>
          <w:sz w:val="28"/>
          <w:szCs w:val="28"/>
        </w:rPr>
        <w:t xml:space="preserve">2018r., drugi     </w:t>
      </w:r>
      <w:r w:rsidR="009D60A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w dniu 26.04.2019r., trzeci w dniu 21.10.2019r., czwarty w dniu 17.02.2020r., piąty w dniu 30.07.2020r., szósty w dniu 04.09.2020r., siódmy w dniu 29.01.2021r.</w:t>
      </w:r>
    </w:p>
    <w:p w14:paraId="38E9F75A" w14:textId="2EB54F32" w:rsidR="004E182E" w:rsidRDefault="004E182E" w:rsidP="004E182E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Ósmy ustny przetarg nieograniczony odbędzie się w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09.07.</w:t>
      </w:r>
      <w:r>
        <w:rPr>
          <w:b/>
          <w:bCs/>
          <w:sz w:val="28"/>
          <w:szCs w:val="28"/>
          <w:u w:val="single"/>
        </w:rPr>
        <w:t>2021r.</w:t>
      </w:r>
      <w:r>
        <w:rPr>
          <w:b/>
          <w:sz w:val="28"/>
          <w:szCs w:val="28"/>
          <w:u w:val="single"/>
        </w:rPr>
        <w:t xml:space="preserve">     </w:t>
      </w:r>
      <w:r w:rsidR="009D60A7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  siedzibie  Urzędu  Gminy  w  Gozdowie. </w:t>
      </w:r>
    </w:p>
    <w:p w14:paraId="02C30985" w14:textId="77777777" w:rsidR="004E182E" w:rsidRDefault="004E182E" w:rsidP="004E1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0F50F448" w14:textId="116CA49C" w:rsidR="004E182E" w:rsidRDefault="004E182E" w:rsidP="004E18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                  </w:t>
      </w:r>
      <w:r w:rsidR="009D60A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05.07.2021r.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FB83425" w14:textId="77777777" w:rsidR="004E182E" w:rsidRDefault="004E182E" w:rsidP="004E182E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 zaliczone na  poczet nabycia nieruchomości, zaś pozostałym  uczestnikom zostanie zwrócone po zakończeniu   przetargu.  Wadium przepada na rzecz  Gminy  Gozdowo  w  razie   uchylenia  się  od  zawarcia   umowy  kupna - sprzedaży  przez   uczestnika,  który  przetarg   wygrał. </w:t>
      </w:r>
    </w:p>
    <w:p w14:paraId="48B52C95" w14:textId="77777777" w:rsidR="004E182E" w:rsidRDefault="004E182E" w:rsidP="004E1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697C325C" w14:textId="77777777" w:rsidR="004E182E" w:rsidRDefault="004E182E" w:rsidP="004E1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5CA4D248" w14:textId="77777777" w:rsidR="004E182E" w:rsidRDefault="004E182E" w:rsidP="004E182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3041F41D" w14:textId="77777777" w:rsidR="00880FB7" w:rsidRDefault="00880FB7"/>
    <w:sectPr w:rsidR="0088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B0"/>
    <w:rsid w:val="003D1DB0"/>
    <w:rsid w:val="004E182E"/>
    <w:rsid w:val="00880FB7"/>
    <w:rsid w:val="009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8FAE"/>
  <w15:chartTrackingRefBased/>
  <w15:docId w15:val="{8526B9C8-B3D6-4BD4-85F2-F0FB313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182E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182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1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82E"/>
    <w:pPr>
      <w:spacing w:after="120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182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8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2021-06-08T06:30:00Z</dcterms:created>
  <dcterms:modified xsi:type="dcterms:W3CDTF">2021-06-08T06:35:00Z</dcterms:modified>
</cp:coreProperties>
</file>