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FE" w:rsidRDefault="00DB4DFE" w:rsidP="00BA610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4DFE" w:rsidRPr="000D65A0" w:rsidRDefault="00DB4DFE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UCHWAŁA Nr   62/VI</w:t>
      </w:r>
      <w:r w:rsidRPr="000D65A0">
        <w:rPr>
          <w:rFonts w:ascii="Times New Roman" w:hAnsi="Times New Roman"/>
          <w:b/>
          <w:bCs/>
          <w:sz w:val="28"/>
          <w:szCs w:val="28"/>
        </w:rPr>
        <w:t>/11</w:t>
      </w:r>
    </w:p>
    <w:p w:rsidR="00DB4DFE" w:rsidRPr="000D65A0" w:rsidRDefault="00DB4DFE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5A0">
        <w:rPr>
          <w:rFonts w:ascii="Times New Roman" w:hAnsi="Times New Roman"/>
          <w:b/>
          <w:bCs/>
          <w:sz w:val="28"/>
          <w:szCs w:val="28"/>
        </w:rPr>
        <w:t>Rady Gminy Gozdowo</w:t>
      </w:r>
    </w:p>
    <w:p w:rsidR="00DB4DFE" w:rsidRPr="000D65A0" w:rsidRDefault="00DB4DFE" w:rsidP="00BA61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 28 czerwca</w:t>
      </w:r>
      <w:r w:rsidRPr="000D65A0">
        <w:rPr>
          <w:rFonts w:ascii="Times New Roman" w:hAnsi="Times New Roman"/>
          <w:b/>
          <w:bCs/>
          <w:sz w:val="28"/>
          <w:szCs w:val="28"/>
        </w:rPr>
        <w:t xml:space="preserve">  2011 roku</w:t>
      </w:r>
    </w:p>
    <w:p w:rsidR="00DB4DFE" w:rsidRPr="000D65A0" w:rsidRDefault="00DB4DFE" w:rsidP="000D65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sprawie: zmiany  Wieloletniej Prognozy Finansowej  </w:t>
      </w:r>
      <w:r w:rsidRPr="000D65A0">
        <w:rPr>
          <w:rFonts w:ascii="Times New Roman" w:hAnsi="Times New Roman"/>
          <w:b/>
          <w:sz w:val="28"/>
          <w:szCs w:val="28"/>
        </w:rPr>
        <w:t>Gminy Gozdowo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D65A0">
        <w:rPr>
          <w:rFonts w:ascii="Times New Roman" w:hAnsi="Times New Roman"/>
          <w:b/>
          <w:sz w:val="28"/>
          <w:szCs w:val="28"/>
        </w:rPr>
        <w:t xml:space="preserve"> na lata 2011 – 2020.</w:t>
      </w:r>
    </w:p>
    <w:p w:rsidR="00DB4DFE" w:rsidRPr="000D65A0" w:rsidRDefault="00DB4DFE" w:rsidP="000919F4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DB4DFE" w:rsidRPr="0046370F" w:rsidRDefault="00DB4DFE" w:rsidP="0046370F">
      <w:pPr>
        <w:pStyle w:val="BodyText"/>
        <w:rPr>
          <w:sz w:val="28"/>
          <w:szCs w:val="28"/>
        </w:rPr>
      </w:pPr>
      <w:r w:rsidRPr="000D65A0">
        <w:rPr>
          <w:sz w:val="28"/>
          <w:szCs w:val="28"/>
        </w:rPr>
        <w:t xml:space="preserve">Na podstawie art. </w:t>
      </w:r>
      <w:r>
        <w:rPr>
          <w:sz w:val="28"/>
          <w:szCs w:val="28"/>
        </w:rPr>
        <w:t xml:space="preserve">18 ust. 2 pkt. 15 ustawy z dnia 8 marca 1990 r. o samorządzie gminnym ( Dz.U. z 2001 r. Nr 142, poz. 1591 z późn. zm.)  oraz art. 226, 227, 231 ustawy z dnia 27 sierpnia 2009 r. </w:t>
      </w:r>
      <w:r w:rsidRPr="000D65A0">
        <w:rPr>
          <w:sz w:val="28"/>
          <w:szCs w:val="28"/>
        </w:rPr>
        <w:t xml:space="preserve"> o finansach publicznych ( Dz. U. </w:t>
      </w:r>
      <w:r>
        <w:rPr>
          <w:sz w:val="28"/>
          <w:szCs w:val="28"/>
        </w:rPr>
        <w:t xml:space="preserve">z 2009 r.  </w:t>
      </w:r>
      <w:r w:rsidRPr="000D65A0">
        <w:rPr>
          <w:sz w:val="28"/>
          <w:szCs w:val="28"/>
        </w:rPr>
        <w:t xml:space="preserve">Nr 157, </w:t>
      </w:r>
      <w:r>
        <w:rPr>
          <w:sz w:val="28"/>
          <w:szCs w:val="28"/>
        </w:rPr>
        <w:t xml:space="preserve">        </w:t>
      </w:r>
      <w:r w:rsidRPr="000D65A0">
        <w:rPr>
          <w:sz w:val="28"/>
          <w:szCs w:val="28"/>
        </w:rPr>
        <w:t xml:space="preserve">poz. 1240 </w:t>
      </w:r>
      <w:r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>z</w:t>
      </w:r>
      <w:r>
        <w:rPr>
          <w:sz w:val="28"/>
          <w:szCs w:val="28"/>
        </w:rPr>
        <w:t xml:space="preserve"> późn. zm.) w związku z art. 121 ust. 8 </w:t>
      </w:r>
      <w:r w:rsidRPr="000D65A0">
        <w:rPr>
          <w:sz w:val="28"/>
          <w:szCs w:val="28"/>
        </w:rPr>
        <w:t xml:space="preserve"> ustawy z dnia 27 sierpnia 2009 r. </w:t>
      </w:r>
      <w:r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– Przepisy wprowadzające ustawę o finansach publicznych (Dz. U. </w:t>
      </w:r>
      <w:r>
        <w:rPr>
          <w:sz w:val="28"/>
          <w:szCs w:val="28"/>
        </w:rPr>
        <w:t xml:space="preserve">z 2009 r. </w:t>
      </w:r>
      <w:r w:rsidRPr="000D65A0">
        <w:rPr>
          <w:sz w:val="28"/>
          <w:szCs w:val="28"/>
        </w:rPr>
        <w:t xml:space="preserve">Nr 157, poz. 1241 z późn. zm.) </w:t>
      </w:r>
    </w:p>
    <w:p w:rsidR="00DB4DFE" w:rsidRPr="000D65A0" w:rsidRDefault="00DB4DFE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DB4DFE" w:rsidRPr="006E7E36" w:rsidRDefault="00DB4DFE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DB4DFE" w:rsidRPr="000D65A0" w:rsidRDefault="00DB4DFE" w:rsidP="00BA6107">
      <w:pPr>
        <w:pStyle w:val="BodyText"/>
        <w:rPr>
          <w:b/>
          <w:sz w:val="28"/>
          <w:szCs w:val="28"/>
        </w:rPr>
      </w:pPr>
    </w:p>
    <w:p w:rsidR="00DB4DFE" w:rsidRPr="000D65A0" w:rsidRDefault="00DB4DFE" w:rsidP="0095656A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DB4DFE" w:rsidRDefault="00DB4DFE" w:rsidP="0095656A">
      <w:pPr>
        <w:pStyle w:val="ZalParagra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zmian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zgodnie    z    załącznikiem Nr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niniejszej uchwały. Wieloletnia Prognoza Finansowa Gminy Gozdowo otrzymuje brzmienie ustalone w załączniku Nr 1 do niniejszej uchwały.</w:t>
      </w:r>
    </w:p>
    <w:p w:rsidR="00DB4DFE" w:rsidRPr="000D65A0" w:rsidRDefault="00DB4DFE" w:rsidP="00A83CD8">
      <w:pPr>
        <w:pStyle w:val="Zal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DB4DFE" w:rsidRDefault="00DB4DFE" w:rsidP="0095656A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Dokonuje się zmian Przedsięwzięć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z załącznik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iem Nr 2a  do niniejszej uchwały. Wykaz Przedsięwzięć Gminy Gozdowo otrzymuje brzmienie ustalone w załączniku Nr 2  do niniejszej uchwały.</w:t>
      </w:r>
    </w:p>
    <w:p w:rsidR="00DB4DFE" w:rsidRPr="000D65A0" w:rsidRDefault="00DB4DFE" w:rsidP="00FE50EF">
      <w:pPr>
        <w:pStyle w:val="ZalParagr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§ 3</w:t>
      </w:r>
    </w:p>
    <w:p w:rsidR="00DB4DFE" w:rsidRPr="000D65A0" w:rsidRDefault="00DB4DFE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Wójtowi Gminy Gozdowo.</w:t>
      </w:r>
    </w:p>
    <w:p w:rsidR="00DB4DFE" w:rsidRPr="000D65A0" w:rsidRDefault="00DB4DFE" w:rsidP="00874DBE">
      <w:pPr>
        <w:pStyle w:val="Zal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DB4DFE" w:rsidRDefault="00DB4DF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 xml:space="preserve">Uchwała wchodzi w życie z dniem  podjęcia. </w:t>
      </w:r>
    </w:p>
    <w:p w:rsidR="00DB4DFE" w:rsidRDefault="00DB4DF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4DFE" w:rsidRDefault="00DB4DF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Przewodniczący Rady Gminy </w:t>
      </w:r>
    </w:p>
    <w:p w:rsidR="00DB4DFE" w:rsidRPr="000D65A0" w:rsidRDefault="00DB4DF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Grzegorz Ratkowski </w:t>
      </w:r>
    </w:p>
    <w:p w:rsidR="00DB4DFE" w:rsidRPr="000D65A0" w:rsidRDefault="00DB4DFE">
      <w:pPr>
        <w:rPr>
          <w:rFonts w:ascii="Times New Roman" w:hAnsi="Times New Roman"/>
          <w:sz w:val="28"/>
          <w:szCs w:val="28"/>
        </w:rPr>
      </w:pPr>
    </w:p>
    <w:p w:rsidR="00DB4DFE" w:rsidRDefault="00DB4DFE" w:rsidP="00A83CD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4DFE" w:rsidRDefault="00DB4DFE" w:rsidP="005D2AA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4DFE" w:rsidRPr="005D2AA9" w:rsidRDefault="00DB4DFE" w:rsidP="005D2AA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Uzasadnienie do Uchwały Nr   62/VI</w:t>
      </w:r>
      <w:r w:rsidRPr="005D2AA9">
        <w:rPr>
          <w:rFonts w:ascii="Times New Roman" w:hAnsi="Times New Roman"/>
          <w:b/>
          <w:bCs/>
          <w:sz w:val="28"/>
          <w:szCs w:val="28"/>
        </w:rPr>
        <w:t xml:space="preserve">/11 Rady Gminy Gozdowo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z dnia 28 czerwca</w:t>
      </w:r>
      <w:r w:rsidRPr="005D2AA9">
        <w:rPr>
          <w:rFonts w:ascii="Times New Roman" w:hAnsi="Times New Roman"/>
          <w:b/>
          <w:bCs/>
          <w:sz w:val="28"/>
          <w:szCs w:val="28"/>
        </w:rPr>
        <w:t xml:space="preserve"> 2011 roku</w:t>
      </w:r>
    </w:p>
    <w:p w:rsidR="00DB4DFE" w:rsidRDefault="00DB4DFE" w:rsidP="009F2F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4DFE" w:rsidRDefault="00DB4DFE" w:rsidP="009565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związku z </w:t>
      </w:r>
      <w:r>
        <w:rPr>
          <w:rFonts w:ascii="Times New Roman" w:hAnsi="Times New Roman"/>
          <w:bCs/>
          <w:sz w:val="28"/>
          <w:szCs w:val="28"/>
        </w:rPr>
        <w:t>Uchwałą  Nr 61/VI</w:t>
      </w:r>
      <w:r w:rsidRPr="000D65A0">
        <w:rPr>
          <w:rFonts w:ascii="Times New Roman" w:hAnsi="Times New Roman"/>
          <w:bCs/>
          <w:sz w:val="28"/>
          <w:szCs w:val="28"/>
        </w:rPr>
        <w:t>/11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65A0">
        <w:rPr>
          <w:rFonts w:ascii="Times New Roman" w:hAnsi="Times New Roman"/>
          <w:bCs/>
          <w:sz w:val="28"/>
          <w:szCs w:val="28"/>
        </w:rPr>
        <w:t>Rady Gminy Gozdowo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z dnia 28 czerwca </w:t>
      </w:r>
      <w:r w:rsidRPr="000D65A0">
        <w:rPr>
          <w:rFonts w:ascii="Times New Roman" w:hAnsi="Times New Roman"/>
          <w:bCs/>
          <w:sz w:val="28"/>
          <w:szCs w:val="28"/>
        </w:rPr>
        <w:t>2011 roku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zmieniającą</w:t>
      </w:r>
      <w:r w:rsidRPr="000D65A0">
        <w:rPr>
          <w:rFonts w:ascii="Times New Roman" w:hAnsi="Times New Roman"/>
          <w:sz w:val="28"/>
          <w:szCs w:val="28"/>
        </w:rPr>
        <w:t xml:space="preserve"> Uchwałę Budżetową Gminy Gozdowo  na rok 2011 wprowadza się  do niniejszej Uchwały zmiany w</w:t>
      </w:r>
      <w:r>
        <w:rPr>
          <w:rFonts w:ascii="Times New Roman" w:hAnsi="Times New Roman"/>
          <w:sz w:val="28"/>
          <w:szCs w:val="28"/>
        </w:rPr>
        <w:t>:</w:t>
      </w:r>
    </w:p>
    <w:p w:rsidR="00DB4DFE" w:rsidRPr="00A83CD8" w:rsidRDefault="00DB4DFE" w:rsidP="0095656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w kolumnach </w:t>
      </w:r>
      <w:r w:rsidRPr="009F2FA8">
        <w:rPr>
          <w:rFonts w:ascii="Times New Roman" w:hAnsi="Times New Roman"/>
          <w:sz w:val="28"/>
          <w:szCs w:val="28"/>
        </w:rPr>
        <w:t xml:space="preserve"> „Prognoza </w:t>
      </w:r>
      <w:r>
        <w:rPr>
          <w:rFonts w:ascii="Times New Roman" w:hAnsi="Times New Roman"/>
          <w:sz w:val="28"/>
          <w:szCs w:val="28"/>
        </w:rPr>
        <w:t xml:space="preserve">2011  - </w:t>
      </w:r>
      <w:smartTag w:uri="urn:schemas-microsoft-com:office:smarttags" w:element="metricconverter">
        <w:smartTagPr>
          <w:attr w:name="ProductID" w:val="2020 ”"/>
        </w:smartTagPr>
        <w:r>
          <w:rPr>
            <w:rFonts w:ascii="Times New Roman" w:hAnsi="Times New Roman"/>
            <w:sz w:val="28"/>
            <w:szCs w:val="28"/>
          </w:rPr>
          <w:t>2020 ”</w:t>
        </w:r>
      </w:smartTag>
      <w:r>
        <w:rPr>
          <w:rFonts w:ascii="Times New Roman" w:hAnsi="Times New Roman"/>
          <w:sz w:val="28"/>
          <w:szCs w:val="28"/>
        </w:rPr>
        <w:t xml:space="preserve"> załącznika Nr 1 </w:t>
      </w:r>
      <w:r w:rsidRPr="009F2FA8">
        <w:rPr>
          <w:rFonts w:ascii="Times New Roman" w:hAnsi="Times New Roman"/>
          <w:sz w:val="28"/>
          <w:szCs w:val="28"/>
        </w:rPr>
        <w:t xml:space="preserve"> </w:t>
      </w:r>
    </w:p>
    <w:p w:rsidR="00DB4DFE" w:rsidRDefault="00DB4DFE" w:rsidP="0095656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w kolumnach „  Przedsięwzięcia”  załącznika Nr 2</w:t>
      </w:r>
    </w:p>
    <w:p w:rsidR="00DB4DFE" w:rsidRPr="003A0022" w:rsidRDefault="00DB4DFE" w:rsidP="003B4AF9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B4DFE" w:rsidRPr="003A0022" w:rsidSect="000D65A0">
      <w:pgSz w:w="11907" w:h="16840" w:code="9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76B6B"/>
    <w:multiLevelType w:val="hybridMultilevel"/>
    <w:tmpl w:val="6332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704E5"/>
    <w:multiLevelType w:val="hybridMultilevel"/>
    <w:tmpl w:val="E758BA4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DBE"/>
    <w:rsid w:val="000919F4"/>
    <w:rsid w:val="00093102"/>
    <w:rsid w:val="000B087A"/>
    <w:rsid w:val="000D65A0"/>
    <w:rsid w:val="000F765A"/>
    <w:rsid w:val="001F1D06"/>
    <w:rsid w:val="002306A0"/>
    <w:rsid w:val="00295CC3"/>
    <w:rsid w:val="00341847"/>
    <w:rsid w:val="003A0022"/>
    <w:rsid w:val="003A3391"/>
    <w:rsid w:val="003B4AF9"/>
    <w:rsid w:val="00404073"/>
    <w:rsid w:val="00422CF4"/>
    <w:rsid w:val="00454EE0"/>
    <w:rsid w:val="0046370F"/>
    <w:rsid w:val="004D43F3"/>
    <w:rsid w:val="00505984"/>
    <w:rsid w:val="0051040F"/>
    <w:rsid w:val="005D2AA9"/>
    <w:rsid w:val="00604055"/>
    <w:rsid w:val="006E7E36"/>
    <w:rsid w:val="00762DEB"/>
    <w:rsid w:val="00790B4D"/>
    <w:rsid w:val="007D7F0F"/>
    <w:rsid w:val="00871E50"/>
    <w:rsid w:val="00874DBE"/>
    <w:rsid w:val="00914C33"/>
    <w:rsid w:val="0095656A"/>
    <w:rsid w:val="009A6B09"/>
    <w:rsid w:val="009F2FA8"/>
    <w:rsid w:val="00A0192D"/>
    <w:rsid w:val="00A10B6E"/>
    <w:rsid w:val="00A51205"/>
    <w:rsid w:val="00A66291"/>
    <w:rsid w:val="00A7165A"/>
    <w:rsid w:val="00A83CD8"/>
    <w:rsid w:val="00A86703"/>
    <w:rsid w:val="00A96C87"/>
    <w:rsid w:val="00AB28C7"/>
    <w:rsid w:val="00B0475D"/>
    <w:rsid w:val="00B24369"/>
    <w:rsid w:val="00BA6107"/>
    <w:rsid w:val="00C14643"/>
    <w:rsid w:val="00C56E94"/>
    <w:rsid w:val="00C934D8"/>
    <w:rsid w:val="00CD424D"/>
    <w:rsid w:val="00D436A9"/>
    <w:rsid w:val="00DB4DFE"/>
    <w:rsid w:val="00E33B8A"/>
    <w:rsid w:val="00E34F02"/>
    <w:rsid w:val="00EF04BA"/>
    <w:rsid w:val="00FA7FC5"/>
    <w:rsid w:val="00FE50EF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lCenterBold">
    <w:name w:val="_Zal_Center_Bold"/>
    <w:uiPriority w:val="99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uiPriority w:val="99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uiPriority w:val="99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uiPriority w:val="99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uiPriority w:val="99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uiPriority w:val="99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BA6107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10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A61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610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2</Pages>
  <Words>284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29</cp:revision>
  <cp:lastPrinted>2011-04-13T12:45:00Z</cp:lastPrinted>
  <dcterms:created xsi:type="dcterms:W3CDTF">2010-11-14T19:50:00Z</dcterms:created>
  <dcterms:modified xsi:type="dcterms:W3CDTF">2011-10-19T10:51:00Z</dcterms:modified>
</cp:coreProperties>
</file>