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UCHWAŁA   Nr   252 /XXVII /</w:t>
      </w:r>
      <w:r w:rsidRPr="00C34B15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b/>
          <w:sz w:val="24"/>
          <w:szCs w:val="24"/>
        </w:rPr>
        <w:t>RADY  GMINY GOZDOWO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b/>
          <w:sz w:val="24"/>
          <w:szCs w:val="24"/>
        </w:rPr>
        <w:t>z dnia 7 listopada  2013 roku</w:t>
      </w:r>
    </w:p>
    <w:p w:rsidR="00440049" w:rsidRPr="00C34B15" w:rsidRDefault="00440049" w:rsidP="00C34B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b/>
          <w:sz w:val="24"/>
          <w:szCs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 w:rsidRPr="00C34B15">
          <w:rPr>
            <w:rFonts w:ascii="Times New Roman" w:hAnsi="Times New Roman"/>
            <w:b/>
            <w:sz w:val="24"/>
            <w:szCs w:val="24"/>
          </w:rPr>
          <w:t>1 m</w:t>
        </w:r>
        <w:r w:rsidRPr="00C34B15">
          <w:rPr>
            <w:rFonts w:ascii="Times New Roman" w:hAnsi="Times New Roman"/>
            <w:b/>
            <w:sz w:val="24"/>
            <w:szCs w:val="24"/>
            <w:vertAlign w:val="superscript"/>
          </w:rPr>
          <w:t>3</w:t>
        </w:r>
      </w:smartTag>
      <w:r w:rsidRPr="00C34B15">
        <w:rPr>
          <w:rFonts w:ascii="Times New Roman" w:hAnsi="Times New Roman"/>
          <w:b/>
          <w:sz w:val="24"/>
          <w:szCs w:val="24"/>
        </w:rPr>
        <w:t xml:space="preserve"> wody z wodociągu gminnego Gminy Gozdowo oraz opłaty stałej za  użytkowanie wodomierzy.</w:t>
      </w:r>
    </w:p>
    <w:p w:rsidR="00440049" w:rsidRDefault="00440049" w:rsidP="00C34B1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0049" w:rsidRPr="001B366B" w:rsidRDefault="00440049" w:rsidP="001B36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66B">
        <w:rPr>
          <w:rFonts w:ascii="Times New Roman" w:hAnsi="Times New Roman"/>
          <w:sz w:val="24"/>
          <w:szCs w:val="24"/>
        </w:rPr>
        <w:t>Na podstawie art. 24 ust. 1 ustawy z dnia 7 czerwca 2001 roku o zbiorowym zaopatrzeniu w wodę i zbiorowym odprowadzaniu ścieków (tekst jednolity z 2006 roku Dz. U. Nr 123 poz. 858 – z późn. zmianami), art. 18 ust. 2 pkt. 8 ustawy z dnia 8 marca 1990 roku o samorządzie gminnym (tekst  jednolity   Dz.U.   z  2013r. poz. 594 z późn. zm.) w związku z art. 4 ust. 1 pkt 2 ustawy z dnia 20 grudnia 1996 roku o gospodarce komunalnej (tekst jednolity Dz. U. z 2011 r. Nr 45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366B">
        <w:rPr>
          <w:rFonts w:ascii="Times New Roman" w:hAnsi="Times New Roman"/>
          <w:sz w:val="24"/>
          <w:szCs w:val="24"/>
        </w:rPr>
        <w:t xml:space="preserve"> poz. 236)</w:t>
      </w:r>
    </w:p>
    <w:p w:rsidR="00440049" w:rsidRPr="00C34B15" w:rsidRDefault="00440049" w:rsidP="00C34B1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b/>
          <w:sz w:val="24"/>
          <w:szCs w:val="24"/>
        </w:rPr>
        <w:t xml:space="preserve">Rada Gminy Gozdowo uchwala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34B15">
        <w:rPr>
          <w:rFonts w:ascii="Times New Roman" w:hAnsi="Times New Roman"/>
          <w:b/>
          <w:sz w:val="24"/>
          <w:szCs w:val="24"/>
        </w:rPr>
        <w:t>co następuje: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§ 1</w:t>
      </w:r>
    </w:p>
    <w:p w:rsidR="00440049" w:rsidRPr="00C34B15" w:rsidRDefault="00440049" w:rsidP="00C34B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Ustala się opłatę za wodę pobieraną z wodociągu gminnego Gminy Gozdowo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4B15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4B15">
        <w:rPr>
          <w:rFonts w:ascii="Times New Roman" w:hAnsi="Times New Roman"/>
          <w:sz w:val="24"/>
          <w:szCs w:val="24"/>
        </w:rPr>
        <w:t xml:space="preserve"> </w:t>
      </w:r>
      <w:r w:rsidRPr="00C34B15">
        <w:rPr>
          <w:rFonts w:ascii="Times New Roman" w:hAnsi="Times New Roman"/>
          <w:b/>
          <w:sz w:val="24"/>
          <w:szCs w:val="24"/>
        </w:rPr>
        <w:t>2,10 zł  za  1m</w:t>
      </w:r>
      <w:r w:rsidRPr="00C34B15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C34B15">
        <w:rPr>
          <w:rFonts w:ascii="Times New Roman" w:hAnsi="Times New Roman"/>
          <w:b/>
          <w:sz w:val="24"/>
          <w:szCs w:val="24"/>
        </w:rPr>
        <w:t xml:space="preserve"> plus należny podatek VAT.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§ 2</w:t>
      </w:r>
    </w:p>
    <w:p w:rsidR="00440049" w:rsidRPr="00C34B15" w:rsidRDefault="00440049" w:rsidP="00C34B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 xml:space="preserve">Ustala się </w:t>
      </w:r>
      <w:r w:rsidRPr="00C34B15">
        <w:rPr>
          <w:rFonts w:ascii="Times New Roman" w:hAnsi="Times New Roman"/>
          <w:b/>
          <w:sz w:val="24"/>
          <w:szCs w:val="24"/>
        </w:rPr>
        <w:t>miesięczną opłatę stałą</w:t>
      </w:r>
      <w:r w:rsidRPr="00C34B15">
        <w:rPr>
          <w:rFonts w:ascii="Times New Roman" w:hAnsi="Times New Roman"/>
          <w:sz w:val="24"/>
          <w:szCs w:val="24"/>
        </w:rPr>
        <w:t xml:space="preserve"> za użytkowanie wodomierzy w kwocie </w:t>
      </w:r>
      <w:r w:rsidRPr="00C34B15">
        <w:rPr>
          <w:rFonts w:ascii="Times New Roman" w:hAnsi="Times New Roman"/>
          <w:b/>
          <w:sz w:val="24"/>
          <w:szCs w:val="24"/>
        </w:rPr>
        <w:t>1,00 zł plus należny  podatek  VAT.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§ 3</w:t>
      </w:r>
    </w:p>
    <w:p w:rsidR="00440049" w:rsidRPr="00C34B15" w:rsidRDefault="00440049" w:rsidP="00C34B15">
      <w:pPr>
        <w:spacing w:line="240" w:lineRule="auto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§ 4</w:t>
      </w:r>
    </w:p>
    <w:p w:rsidR="00440049" w:rsidRPr="00C34B15" w:rsidRDefault="00440049" w:rsidP="00C34B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Uchwała podlega ogłoszeniu na tablicy ogłoszeń w siedzibie  Urzędu</w:t>
      </w:r>
      <w:r>
        <w:rPr>
          <w:rFonts w:ascii="Times New Roman" w:hAnsi="Times New Roman"/>
          <w:sz w:val="24"/>
          <w:szCs w:val="24"/>
        </w:rPr>
        <w:t xml:space="preserve"> Gminy   </w:t>
      </w:r>
      <w:r w:rsidRPr="00C34B15">
        <w:rPr>
          <w:rFonts w:ascii="Times New Roman" w:hAnsi="Times New Roman"/>
          <w:sz w:val="24"/>
          <w:szCs w:val="24"/>
        </w:rPr>
        <w:t xml:space="preserve">w Gozdowie. 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§ 5</w:t>
      </w:r>
    </w:p>
    <w:p w:rsidR="00440049" w:rsidRPr="00C34B15" w:rsidRDefault="00440049" w:rsidP="00C34B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 xml:space="preserve">Traci moc Uchwała Nr 147/XVI/12 Rady Gminy Gozdowo z dnia 18 października  2012 r., w sprawie ustalenia ceny </w:t>
      </w:r>
      <w:smartTag w:uri="urn:schemas-microsoft-com:office:smarttags" w:element="metricconverter">
        <w:smartTagPr>
          <w:attr w:name="ProductID" w:val="1 m3"/>
        </w:smartTagPr>
        <w:r w:rsidRPr="00C34B15">
          <w:rPr>
            <w:rFonts w:ascii="Times New Roman" w:hAnsi="Times New Roman"/>
            <w:sz w:val="24"/>
            <w:szCs w:val="24"/>
          </w:rPr>
          <w:t>1 m</w:t>
        </w:r>
        <w:r w:rsidRPr="00C34B15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C34B15">
        <w:rPr>
          <w:rFonts w:ascii="Times New Roman" w:hAnsi="Times New Roman"/>
          <w:sz w:val="24"/>
          <w:szCs w:val="24"/>
        </w:rPr>
        <w:t xml:space="preserve"> wody z wodociągu gminnego Gminy Gozdowo oraz opłaty stałej za użytkowanie wodomierzy, stanowiących własność Gminy Gozdowo.</w:t>
      </w: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§ 6</w:t>
      </w:r>
    </w:p>
    <w:p w:rsidR="00440049" w:rsidRDefault="00440049" w:rsidP="00C34B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Uchwała wchodzi w życie z dniem podjęcia, z mocą obowiązującą  od  1 stycznia  2014 roku.</w:t>
      </w:r>
    </w:p>
    <w:p w:rsidR="00440049" w:rsidRPr="00C34B15" w:rsidRDefault="00440049" w:rsidP="00C34B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049" w:rsidRPr="00C34B15" w:rsidRDefault="00440049" w:rsidP="00C34B15">
      <w:pPr>
        <w:spacing w:line="240" w:lineRule="auto"/>
        <w:ind w:firstLine="5529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 xml:space="preserve"> Przewodniczący Rady Gminy:</w:t>
      </w:r>
    </w:p>
    <w:p w:rsidR="00440049" w:rsidRPr="00C34B15" w:rsidRDefault="00440049" w:rsidP="00C34B15">
      <w:pPr>
        <w:spacing w:line="240" w:lineRule="auto"/>
        <w:ind w:firstLine="5529"/>
        <w:jc w:val="center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>/-/Grzegorz Ratkowski</w:t>
      </w:r>
    </w:p>
    <w:p w:rsidR="00440049" w:rsidRDefault="00440049" w:rsidP="00C34B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049" w:rsidRDefault="00440049" w:rsidP="00C34B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049" w:rsidRDefault="00440049" w:rsidP="00C34B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049" w:rsidRDefault="00440049" w:rsidP="00C34B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049" w:rsidRPr="00C34B15" w:rsidRDefault="00440049" w:rsidP="00C34B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b/>
          <w:sz w:val="24"/>
          <w:szCs w:val="24"/>
        </w:rPr>
        <w:t>Uzasadnienie</w:t>
      </w:r>
    </w:p>
    <w:p w:rsidR="00440049" w:rsidRPr="00C34B15" w:rsidRDefault="00440049" w:rsidP="00C34B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 xml:space="preserve">Główny wpływ na podwyżkę ceny wody ma koszt zakupu energii elektrycznej, koszty związane z cenami usług,  napraw, zakupu armatury wodociągowej niezbędnej do utrzymania sieci wodociągowej w stałej sprawności technicznej, w tym również badania laboratoryjne wody a także opłaty za gospodarcze korzystanie ze środowiska (pobór wód podziemnych i odprowadzanie wód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B15">
        <w:rPr>
          <w:rFonts w:ascii="Times New Roman" w:hAnsi="Times New Roman"/>
          <w:sz w:val="24"/>
          <w:szCs w:val="24"/>
        </w:rPr>
        <w:t>popłucznych powstaj</w:t>
      </w:r>
      <w:r>
        <w:rPr>
          <w:rFonts w:ascii="Times New Roman" w:hAnsi="Times New Roman"/>
          <w:sz w:val="24"/>
          <w:szCs w:val="24"/>
        </w:rPr>
        <w:t>ących w wyniku uzdatniania wody</w:t>
      </w:r>
      <w:r w:rsidRPr="00C34B15">
        <w:rPr>
          <w:rFonts w:ascii="Times New Roman" w:hAnsi="Times New Roman"/>
          <w:sz w:val="24"/>
          <w:szCs w:val="24"/>
        </w:rPr>
        <w:t xml:space="preserve">. </w:t>
      </w:r>
    </w:p>
    <w:p w:rsidR="00440049" w:rsidRPr="00C34B15" w:rsidRDefault="00440049" w:rsidP="00C34B1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 xml:space="preserve">  Pomimo proponowanych podwyżek, przychody z tytułu sprzedaży wody pomniejszone o koszty eksploatacyjne Stacji Uzdatniania Wody w Go</w:t>
      </w:r>
      <w:r>
        <w:rPr>
          <w:rFonts w:ascii="Times New Roman" w:hAnsi="Times New Roman"/>
          <w:sz w:val="24"/>
          <w:szCs w:val="24"/>
        </w:rPr>
        <w:t>zdowie</w:t>
      </w:r>
      <w:r w:rsidRPr="00C34B15">
        <w:rPr>
          <w:rFonts w:ascii="Times New Roman" w:hAnsi="Times New Roman"/>
          <w:sz w:val="24"/>
          <w:szCs w:val="24"/>
        </w:rPr>
        <w:t xml:space="preserve"> i Lelicach oraz sieci wodociągowych nie zbilansują się z poniesionymi kosz</w:t>
      </w:r>
      <w:r>
        <w:rPr>
          <w:rFonts w:ascii="Times New Roman" w:hAnsi="Times New Roman"/>
          <w:sz w:val="24"/>
          <w:szCs w:val="24"/>
        </w:rPr>
        <w:t>tami, co uzasadnia zaproponowaną podwyżkę cen wody. Proponowana podwyżka</w:t>
      </w:r>
      <w:r w:rsidRPr="00C34B15">
        <w:rPr>
          <w:rFonts w:ascii="Times New Roman" w:hAnsi="Times New Roman"/>
          <w:sz w:val="24"/>
          <w:szCs w:val="24"/>
        </w:rPr>
        <w:t xml:space="preserve"> wody nie uwzględniają nakładów inwestycyjnych planowanych do realizacji w 2014 roku.</w:t>
      </w:r>
    </w:p>
    <w:p w:rsidR="00440049" w:rsidRPr="00C34B15" w:rsidRDefault="00440049" w:rsidP="00C34B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4B15">
        <w:rPr>
          <w:rFonts w:ascii="Times New Roman" w:hAnsi="Times New Roman"/>
          <w:sz w:val="24"/>
          <w:szCs w:val="24"/>
        </w:rPr>
        <w:t xml:space="preserve"> </w:t>
      </w:r>
    </w:p>
    <w:p w:rsidR="00440049" w:rsidRDefault="00440049"/>
    <w:sectPr w:rsidR="00440049" w:rsidSect="00C34B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B8"/>
    <w:rsid w:val="000B705B"/>
    <w:rsid w:val="000D5672"/>
    <w:rsid w:val="00135D8F"/>
    <w:rsid w:val="00160808"/>
    <w:rsid w:val="001B366B"/>
    <w:rsid w:val="002200B8"/>
    <w:rsid w:val="00227F1D"/>
    <w:rsid w:val="00260643"/>
    <w:rsid w:val="00367C07"/>
    <w:rsid w:val="00440049"/>
    <w:rsid w:val="004C56B7"/>
    <w:rsid w:val="00527AC9"/>
    <w:rsid w:val="00557E5F"/>
    <w:rsid w:val="005A0E84"/>
    <w:rsid w:val="006C34E8"/>
    <w:rsid w:val="007469DA"/>
    <w:rsid w:val="008C2AB7"/>
    <w:rsid w:val="008F1CB4"/>
    <w:rsid w:val="00924991"/>
    <w:rsid w:val="00950BE7"/>
    <w:rsid w:val="009564B0"/>
    <w:rsid w:val="009A2955"/>
    <w:rsid w:val="009F34C6"/>
    <w:rsid w:val="00A17826"/>
    <w:rsid w:val="00A52922"/>
    <w:rsid w:val="00AE4BB0"/>
    <w:rsid w:val="00B16C1E"/>
    <w:rsid w:val="00BC533D"/>
    <w:rsid w:val="00BC5A8B"/>
    <w:rsid w:val="00C11E49"/>
    <w:rsid w:val="00C34B15"/>
    <w:rsid w:val="00D17EB2"/>
    <w:rsid w:val="00D5324C"/>
    <w:rsid w:val="00D7639C"/>
    <w:rsid w:val="00EB1ED1"/>
    <w:rsid w:val="00EB6229"/>
    <w:rsid w:val="00F60009"/>
    <w:rsid w:val="00F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329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11</cp:revision>
  <cp:lastPrinted>2013-11-05T06:34:00Z</cp:lastPrinted>
  <dcterms:created xsi:type="dcterms:W3CDTF">2012-10-09T20:08:00Z</dcterms:created>
  <dcterms:modified xsi:type="dcterms:W3CDTF">2013-11-06T10:49:00Z</dcterms:modified>
</cp:coreProperties>
</file>