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EAB4" w14:textId="7A5C4FF4" w:rsidR="00FE21AA" w:rsidRPr="00B2497D" w:rsidRDefault="00FE21AA" w:rsidP="00FE21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249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UCHWAŁA NR </w:t>
      </w:r>
      <w:r w:rsidR="00B2497D" w:rsidRPr="00B2497D">
        <w:rPr>
          <w:rFonts w:ascii="Times New Roman" w:eastAsia="SimSun" w:hAnsi="Times New Roman" w:cs="Times New Roman"/>
          <w:b/>
          <w:bCs/>
          <w:color w:val="333333"/>
          <w:kern w:val="3"/>
          <w:sz w:val="24"/>
          <w:szCs w:val="24"/>
          <w:lang w:eastAsia="zh-CN" w:bidi="hi-IN"/>
          <w14:ligatures w14:val="none"/>
        </w:rPr>
        <w:t>X/69</w:t>
      </w:r>
      <w:r w:rsidRPr="00B2497D">
        <w:rPr>
          <w:rFonts w:ascii="Times New Roman" w:eastAsia="SimSun" w:hAnsi="Times New Roman" w:cs="Times New Roman"/>
          <w:b/>
          <w:bCs/>
          <w:color w:val="333333"/>
          <w:kern w:val="3"/>
          <w:sz w:val="24"/>
          <w:szCs w:val="24"/>
          <w:lang w:eastAsia="zh-CN" w:bidi="hi-IN"/>
          <w14:ligatures w14:val="none"/>
        </w:rPr>
        <w:t>/25</w:t>
      </w:r>
    </w:p>
    <w:p w14:paraId="3006D6F4" w14:textId="77777777" w:rsidR="00FE21AA" w:rsidRPr="00B2497D" w:rsidRDefault="00FE21AA" w:rsidP="00FE21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B249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RADY GMINY GOZDOWO</w:t>
      </w:r>
    </w:p>
    <w:p w14:paraId="11712722" w14:textId="660DBDEB" w:rsidR="00FE21AA" w:rsidRPr="00B2497D" w:rsidRDefault="00FE21AA" w:rsidP="00FE21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249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z dnia </w:t>
      </w:r>
      <w:r w:rsidR="00B2497D" w:rsidRPr="00B249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20</w:t>
      </w:r>
      <w:r w:rsidRPr="00B249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stycznia 2025 r.</w:t>
      </w:r>
    </w:p>
    <w:p w14:paraId="3CF70AAF" w14:textId="77777777" w:rsidR="00FE21AA" w:rsidRPr="00FE21AA" w:rsidRDefault="00FE21AA" w:rsidP="00FE21AA">
      <w:pPr>
        <w:widowControl w:val="0"/>
        <w:suppressAutoHyphens/>
        <w:autoSpaceDN w:val="0"/>
        <w:spacing w:after="120" w:line="240" w:lineRule="auto"/>
        <w:ind w:firstLine="708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6C61B26A" w14:textId="4249D9C1" w:rsidR="00FE21AA" w:rsidRPr="00FE21AA" w:rsidRDefault="00FE21AA" w:rsidP="00FE21AA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w sprawie </w:t>
      </w:r>
      <w:bookmarkStart w:id="0" w:name="_Hlk187408750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zmiany uchwały Nr </w:t>
      </w:r>
      <w:bookmarkStart w:id="1" w:name="_Hlk123812660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III/17/24</w:t>
      </w:r>
      <w:r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Rady Gminy Gozdowo z dnia </w:t>
      </w:r>
      <w:r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24 maja 2024 roku </w:t>
      </w: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bookmarkEnd w:id="1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w sprawie </w:t>
      </w:r>
      <w:r w:rsidRPr="00FE2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ustalenia wysokości diety dla przewodniczącego organu wykonawczego jednostki pomocniczej  i  zasad jej wypłacania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bookmarkEnd w:id="0"/>
    <w:p w14:paraId="653220CA" w14:textId="77777777" w:rsidR="00FE21AA" w:rsidRPr="00FE21AA" w:rsidRDefault="00FE21AA" w:rsidP="00FE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20C451" w14:textId="5980A947" w:rsidR="00FE21AA" w:rsidRPr="00FE21AA" w:rsidRDefault="00FE21AA" w:rsidP="00FE21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21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 37b ust. 1 ustawy z dnia 8 marca 1990 roku o samorządzie gminnym </w:t>
      </w:r>
      <w:r w:rsidRPr="00FE21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(Dz. U. z 2024 r, poz.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1465</w:t>
      </w:r>
      <w:r w:rsidRPr="00FE21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późn.zm.)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7B067A59" w14:textId="3212DB99" w:rsidR="00FE21AA" w:rsidRDefault="00FE21AA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Rada Gminy Gozdowo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uchwala, co następuje:</w:t>
      </w:r>
    </w:p>
    <w:p w14:paraId="0E1ECA6D" w14:textId="77777777" w:rsidR="004A6160" w:rsidRPr="00FE21AA" w:rsidRDefault="004A6160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4290B3A0" w14:textId="77777777" w:rsidR="00FE21AA" w:rsidRPr="00FE21AA" w:rsidRDefault="00FE21AA" w:rsidP="00F92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§ 1</w:t>
      </w:r>
    </w:p>
    <w:p w14:paraId="4447CE60" w14:textId="368ECF45" w:rsidR="00FE21AA" w:rsidRPr="00FE21AA" w:rsidRDefault="00FE21AA" w:rsidP="00F92F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 uchwale Nr III/17/24</w:t>
      </w:r>
      <w:r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Rady Gminy Gozdowo z dnia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24 maja 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202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4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r. w sprawie </w:t>
      </w:r>
      <w:r w:rsidR="004A6160" w:rsidRPr="004A616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ustalenia wysokości diety dla przewodniczącego organu wykonawczego jednostki pomocniczej  i  zasad jej wypłacania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, wprowadza się następujące zmiany:</w:t>
      </w:r>
    </w:p>
    <w:p w14:paraId="17D2626D" w14:textId="030279C9" w:rsidR="004A6160" w:rsidRPr="004A6160" w:rsidRDefault="004A6160" w:rsidP="00FE21A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  <w14:ligatures w14:val="none"/>
        </w:rPr>
      </w:pP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1. pkt. 4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otrzymuje brzmienie „4) reprezentowanie mieszkańców sołectwa wobec Rady Gminy i Wójta Gminy”. </w:t>
      </w:r>
    </w:p>
    <w:p w14:paraId="3DAAEF19" w14:textId="1106D5E2" w:rsidR="004A6160" w:rsidRPr="004A6160" w:rsidRDefault="004A6160" w:rsidP="004A616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3. ust. 1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FE21AA" w:rsidRPr="004A6160"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  <w14:ligatures w14:val="none"/>
        </w:rPr>
        <w:t>otrzymuje brzmienie:</w:t>
      </w:r>
      <w:r w:rsidRPr="004A6160">
        <w:rPr>
          <w:rFonts w:ascii="Times New Roman" w:eastAsia="SimSun" w:hAnsi="Times New Roman" w:cs="Lucida Sans"/>
          <w:bCs/>
          <w:kern w:val="3"/>
          <w:sz w:val="24"/>
          <w:szCs w:val="24"/>
          <w:lang w:eastAsia="zh-CN" w:bidi="hi-IN"/>
          <w14:ligatures w14:val="none"/>
        </w:rPr>
        <w:t xml:space="preserve"> „1.</w:t>
      </w: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Brak udziału Sołtysa w naradach Sołtysów będzie skutkował potrąceniem diety o 10% jej wysokości za każdą nieobecność.”</w:t>
      </w:r>
    </w:p>
    <w:p w14:paraId="11C51D22" w14:textId="29C97555" w:rsidR="00FE21AA" w:rsidRPr="004A6160" w:rsidRDefault="004A6160" w:rsidP="004A616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A616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3. ust. 2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  <w:r w:rsidRPr="004A6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A616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otrzymuje brzmienie: „</w:t>
      </w:r>
      <w:r w:rsidRPr="004A6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Potrącenia, o których mowa w ust. 1 będą dokonywane w danym miesiącu po naradach Sołtysów, na których Sołtys był nieobecny, na podstawie listy obecności, na której Sołtysi potwierdzają  obecność własnoręcznym podpisem.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</w:p>
    <w:p w14:paraId="5F7B64D2" w14:textId="77777777" w:rsidR="004A6160" w:rsidRDefault="004A6160" w:rsidP="00FE21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3EE4256E" w14:textId="2AFA52FC" w:rsidR="004A6160" w:rsidRPr="00F92F46" w:rsidRDefault="00FE21AA" w:rsidP="00F92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§ 2</w:t>
      </w:r>
    </w:p>
    <w:p w14:paraId="6870E782" w14:textId="77777777" w:rsidR="00FE21AA" w:rsidRDefault="00FE21AA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Wykonanie uchwały powierza się Wójtowi Gminy Gozdowo.</w:t>
      </w:r>
    </w:p>
    <w:p w14:paraId="13E42F6D" w14:textId="77777777" w:rsidR="004A6160" w:rsidRPr="00FE21AA" w:rsidRDefault="004A6160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</w:p>
    <w:p w14:paraId="4E6E57D1" w14:textId="6AF5E940" w:rsidR="00FE21AA" w:rsidRPr="00FE21AA" w:rsidRDefault="00FE21AA" w:rsidP="00FE21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</w:pPr>
      <w:bookmarkStart w:id="2" w:name="_Hlk123815152"/>
      <w:r w:rsidRPr="00FE21AA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§ </w:t>
      </w:r>
      <w:r w:rsidR="004A6160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</w:p>
    <w:bookmarkEnd w:id="2"/>
    <w:p w14:paraId="7A2BD4D9" w14:textId="185FB6F3" w:rsidR="00FE21AA" w:rsidRPr="00FE21AA" w:rsidRDefault="00FE21AA" w:rsidP="00FE21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</w:pP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Uchwała wchodzi w życie po upływie 14 dni od jej ogłoszenia,</w:t>
      </w:r>
      <w:r w:rsidR="004A6160" w:rsidRPr="004A6160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4A6160"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Dzienniku Urzędowym Województwa Mazowieckiego   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z mocą obowiązującą od dnia 1 </w:t>
      </w:r>
      <w:r w:rsidR="00F92F4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marca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202</w:t>
      </w:r>
      <w:r w:rsidR="00F92F4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5</w:t>
      </w:r>
      <w:r w:rsidRPr="00FE21AA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roku.</w:t>
      </w:r>
    </w:p>
    <w:p w14:paraId="7E91868F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FE4145C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BEDE35D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0384DBC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3661BE0" w14:textId="77777777" w:rsidR="009779EA" w:rsidRPr="009779EA" w:rsidRDefault="009779EA" w:rsidP="009779EA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Przewodniczący Rady Gminy        </w:t>
      </w:r>
    </w:p>
    <w:p w14:paraId="2F4844EE" w14:textId="3E8B6AD9" w:rsidR="009779EA" w:rsidRPr="009779EA" w:rsidRDefault="009779EA" w:rsidP="009779EA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</w:t>
      </w:r>
      <w:r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/-/ </w:t>
      </w: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</w:t>
      </w:r>
      <w:r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</w:t>
      </w: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Dariusz Śmigielski</w:t>
      </w:r>
    </w:p>
    <w:p w14:paraId="1B0B152B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37CD5E" w14:textId="77777777" w:rsid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5AE2E84" w14:textId="77777777" w:rsidR="00F92F46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C0E8AA7" w14:textId="77777777" w:rsidR="00F92F46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1383DD9" w14:textId="77777777" w:rsidR="00F92F46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0B8C655" w14:textId="77777777" w:rsidR="00F92F46" w:rsidRPr="00FE21AA" w:rsidRDefault="00F92F46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B8D05C1" w14:textId="77777777" w:rsidR="00FE21AA" w:rsidRPr="00FE21AA" w:rsidRDefault="00FE21AA" w:rsidP="009779EA">
      <w:pPr>
        <w:spacing w:after="0" w:line="360" w:lineRule="auto"/>
        <w:ind w:right="-1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C22B2E6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 xml:space="preserve">Uzasadnienie </w:t>
      </w:r>
    </w:p>
    <w:p w14:paraId="0A361014" w14:textId="3D46089E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uchwały Nr </w:t>
      </w:r>
      <w:r w:rsidR="00B2497D" w:rsidRPr="00B2497D">
        <w:rPr>
          <w:rFonts w:ascii="Times New Roman" w:eastAsia="SimSun" w:hAnsi="Times New Roman" w:cs="Times New Roman"/>
          <w:b/>
          <w:bCs/>
          <w:color w:val="333333"/>
          <w:kern w:val="3"/>
          <w:sz w:val="24"/>
          <w:szCs w:val="24"/>
          <w:lang w:eastAsia="zh-CN" w:bidi="hi-IN"/>
          <w14:ligatures w14:val="none"/>
        </w:rPr>
        <w:t>X/69/25</w:t>
      </w:r>
    </w:p>
    <w:p w14:paraId="57137FBE" w14:textId="77777777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Gminy Gozdowo</w:t>
      </w:r>
    </w:p>
    <w:p w14:paraId="221889DF" w14:textId="3379A40D" w:rsidR="00FE21AA" w:rsidRPr="00FE21AA" w:rsidRDefault="00FE21AA" w:rsidP="00FE21A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E21A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dnia </w:t>
      </w:r>
      <w:r w:rsidR="00B2497D" w:rsidRPr="00B249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20 stycznia 2025 r.</w:t>
      </w:r>
    </w:p>
    <w:p w14:paraId="79B85A41" w14:textId="77777777" w:rsidR="00F92F46" w:rsidRDefault="00F92F46" w:rsidP="008D4DEC">
      <w:pPr>
        <w:spacing w:after="200" w:line="360" w:lineRule="auto"/>
        <w:ind w:right="28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C775D40" w14:textId="29FD9002" w:rsidR="008D4DEC" w:rsidRDefault="008D4DEC" w:rsidP="008D4DEC">
      <w:pPr>
        <w:spacing w:after="200" w:line="360" w:lineRule="auto"/>
        <w:ind w:left="284" w:right="282"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Rada Gminy jest organem gminy, która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ma możliwość uchwalania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diety z tytułu pełnienia funkcji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sołtysa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Przedmiotowa u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chwała normuje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zasady i wysokość diet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Zgodnie z art. 37b ust. 1 ustawy z dnia 8 maca 1990 r. o samorządzie gminnym Rada Gminy może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ustanowić zasady, na jakich przewodniczącemu organu wykonawczego jednostki pomocniczej (sołtysowi)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będzie przysługiwała dieta. Dieta dla sołtysów ma charakter rekompensaty za zaangażowanie w działalność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publiczną i poniesione wydatki (koszty) w związku z wykonywaniem powierzonej funkcji społecznej.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Zaproponowana zmian 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projekcie uchwały dla sołtysów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jest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korzystniejsz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od obowiązując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ego rozwiązania. Głównym zadaniem sołtysa jest podejmowanie działań na rzecz rozwoju sołectwa i reprezentowanie interesów jego mieszkańców. Zadania Sołtysa wykraczają szeroko poza możliwość brania udziału w posiedzenia Rady Gminy. W ocenie organu uchwałodawczego stosowanie potrącenia diety z tytułu nieobecności na sesji Rady Gminy sołtysa jest krzywdzące i  nie odzwierciedla rzeczywistego zaangażowania sołtysów w rozwój społeczności lokalnej. Głównym zdaniem sołtysów jest bowiem dbanie  o dobrostan sołectw reprezentowanie ich na zewnątrz</w:t>
      </w:r>
      <w:r w:rsidR="001005DC">
        <w:rPr>
          <w:rFonts w:ascii="Times New Roman" w:eastAsia="Calibri" w:hAnsi="Times New Roman" w:cs="Times New Roman"/>
          <w:kern w:val="0"/>
          <w:sz w:val="24"/>
          <w14:ligatures w14:val="none"/>
        </w:rPr>
        <w:t>, a przede wszystkim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zwoływanie </w:t>
      </w:r>
      <w:r w:rsidR="001005D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zebrań wiejskich i przewodniczenia ich obradą. Obecność Sołtysa na posiedzeniu Rady Gminy jest jego prawem, a nie obowiązkiem.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 </w:t>
      </w:r>
    </w:p>
    <w:p w14:paraId="214C3DAD" w14:textId="0747B7A6" w:rsidR="00F92F46" w:rsidRDefault="008D4DEC" w:rsidP="008D4DEC">
      <w:pPr>
        <w:spacing w:after="200" w:line="360" w:lineRule="auto"/>
        <w:ind w:left="284" w:right="282"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D4DEC">
        <w:rPr>
          <w:rFonts w:ascii="Times New Roman" w:eastAsia="Calibri" w:hAnsi="Times New Roman" w:cs="Times New Roman"/>
          <w:kern w:val="0"/>
          <w:sz w:val="24"/>
          <w14:ligatures w14:val="none"/>
        </w:rPr>
        <w:t>W związku z powyższym, podjęcie uchwały jest zasadne.</w:t>
      </w:r>
    </w:p>
    <w:p w14:paraId="2F3B4973" w14:textId="77777777" w:rsidR="009779EA" w:rsidRPr="009779EA" w:rsidRDefault="009779EA" w:rsidP="009779EA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Przewodniczący Rady Gminy        </w:t>
      </w:r>
    </w:p>
    <w:p w14:paraId="107D8E1B" w14:textId="5EA50C9D" w:rsidR="009779EA" w:rsidRPr="009779EA" w:rsidRDefault="009779EA" w:rsidP="009779EA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</w:t>
      </w:r>
      <w:r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/-/</w:t>
      </w:r>
      <w:r w:rsidRPr="009779EA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Dariusz Śmigielski</w:t>
      </w:r>
    </w:p>
    <w:p w14:paraId="28B7396F" w14:textId="77777777" w:rsidR="00F92F46" w:rsidRDefault="00F92F46" w:rsidP="00FE21AA">
      <w:pPr>
        <w:spacing w:after="200" w:line="360" w:lineRule="auto"/>
        <w:ind w:left="284" w:right="282"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4B5EDF6" w14:textId="77777777" w:rsidR="00FE21AA" w:rsidRPr="00FE21AA" w:rsidRDefault="00FE21AA" w:rsidP="00FE21A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ED2306C" w14:textId="77777777" w:rsidR="00432E90" w:rsidRDefault="00432E90"/>
    <w:sectPr w:rsidR="00432E90" w:rsidSect="00FE21AA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C6BC" w14:textId="77777777" w:rsidR="004171DA" w:rsidRDefault="004171DA">
      <w:pPr>
        <w:spacing w:after="0" w:line="240" w:lineRule="auto"/>
      </w:pPr>
      <w:r>
        <w:separator/>
      </w:r>
    </w:p>
  </w:endnote>
  <w:endnote w:type="continuationSeparator" w:id="0">
    <w:p w14:paraId="22B51F1F" w14:textId="77777777" w:rsidR="004171DA" w:rsidRDefault="0041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4257" w14:textId="77777777" w:rsidR="004171DA" w:rsidRDefault="004171DA">
      <w:pPr>
        <w:spacing w:after="0" w:line="240" w:lineRule="auto"/>
      </w:pPr>
      <w:r>
        <w:separator/>
      </w:r>
    </w:p>
  </w:footnote>
  <w:footnote w:type="continuationSeparator" w:id="0">
    <w:p w14:paraId="74D9014D" w14:textId="77777777" w:rsidR="004171DA" w:rsidRDefault="0041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B635" w14:textId="77777777" w:rsidR="00014C2A" w:rsidRDefault="00014C2A" w:rsidP="00941AE8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A717E"/>
    <w:multiLevelType w:val="multilevel"/>
    <w:tmpl w:val="74402B9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BC5259"/>
    <w:multiLevelType w:val="multilevel"/>
    <w:tmpl w:val="AACABB2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E392C"/>
    <w:multiLevelType w:val="multilevel"/>
    <w:tmpl w:val="18F0F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1616876">
    <w:abstractNumId w:val="2"/>
  </w:num>
  <w:num w:numId="2" w16cid:durableId="809906017">
    <w:abstractNumId w:val="0"/>
  </w:num>
  <w:num w:numId="3" w16cid:durableId="145263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AC"/>
    <w:rsid w:val="00014C2A"/>
    <w:rsid w:val="001005DC"/>
    <w:rsid w:val="004171DA"/>
    <w:rsid w:val="004243B2"/>
    <w:rsid w:val="00432E90"/>
    <w:rsid w:val="004A6160"/>
    <w:rsid w:val="005C5D78"/>
    <w:rsid w:val="00686856"/>
    <w:rsid w:val="00715308"/>
    <w:rsid w:val="008D4DEC"/>
    <w:rsid w:val="009779EA"/>
    <w:rsid w:val="009811AC"/>
    <w:rsid w:val="00B2497D"/>
    <w:rsid w:val="00F73B6D"/>
    <w:rsid w:val="00F763C1"/>
    <w:rsid w:val="00F92F46"/>
    <w:rsid w:val="00FE21A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3196"/>
  <w15:chartTrackingRefBased/>
  <w15:docId w15:val="{6A489AF3-3B8D-4E8E-AF86-EB98C2D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FE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FE21AA"/>
  </w:style>
  <w:style w:type="paragraph" w:styleId="Nagwek">
    <w:name w:val="header"/>
    <w:basedOn w:val="Normalny"/>
    <w:link w:val="NagwekZnak1"/>
    <w:uiPriority w:val="99"/>
    <w:semiHidden/>
    <w:unhideWhenUsed/>
    <w:rsid w:val="00FE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E21AA"/>
  </w:style>
  <w:style w:type="paragraph" w:styleId="Akapitzlist">
    <w:name w:val="List Paragraph"/>
    <w:basedOn w:val="Normalny"/>
    <w:uiPriority w:val="34"/>
    <w:qFormat/>
    <w:rsid w:val="004A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4</cp:revision>
  <cp:lastPrinted>2025-01-20T10:29:00Z</cp:lastPrinted>
  <dcterms:created xsi:type="dcterms:W3CDTF">2025-01-15T08:16:00Z</dcterms:created>
  <dcterms:modified xsi:type="dcterms:W3CDTF">2025-01-20T10:30:00Z</dcterms:modified>
</cp:coreProperties>
</file>