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5AEDE" w14:textId="5A55C414" w:rsidR="00E5591E" w:rsidRDefault="0049759F">
      <w:pPr>
        <w:spacing w:after="0" w:line="265" w:lineRule="auto"/>
        <w:ind w:left="10" w:hanging="10"/>
        <w:jc w:val="center"/>
      </w:pPr>
      <w:bookmarkStart w:id="0" w:name="_Hlk107232126"/>
      <w:r>
        <w:rPr>
          <w:rFonts w:ascii="Times New Roman" w:eastAsia="Times New Roman" w:hAnsi="Times New Roman" w:cs="Times New Roman"/>
          <w:b/>
        </w:rPr>
        <w:t xml:space="preserve">UCHWAŁA NR </w:t>
      </w:r>
      <w:r w:rsidR="00C24FFA">
        <w:rPr>
          <w:rFonts w:ascii="Times New Roman" w:eastAsia="Times New Roman" w:hAnsi="Times New Roman" w:cs="Times New Roman"/>
          <w:b/>
        </w:rPr>
        <w:t>XLI/289/2022</w:t>
      </w:r>
    </w:p>
    <w:p w14:paraId="6CE244D3" w14:textId="1C3E030A" w:rsidR="00E5591E" w:rsidRDefault="0049759F">
      <w:pPr>
        <w:spacing w:after="252" w:line="265" w:lineRule="auto"/>
        <w:ind w:left="10" w:hanging="10"/>
        <w:jc w:val="center"/>
      </w:pPr>
      <w:r>
        <w:rPr>
          <w:rFonts w:ascii="Times New Roman" w:eastAsia="Times New Roman" w:hAnsi="Times New Roman" w:cs="Times New Roman"/>
          <w:b/>
        </w:rPr>
        <w:t xml:space="preserve">RADY GMINY </w:t>
      </w:r>
      <w:r w:rsidR="00EB171F">
        <w:rPr>
          <w:rFonts w:ascii="Times New Roman" w:eastAsia="Times New Roman" w:hAnsi="Times New Roman" w:cs="Times New Roman"/>
          <w:b/>
        </w:rPr>
        <w:t>G</w:t>
      </w:r>
      <w:r w:rsidR="00C24FFA">
        <w:rPr>
          <w:rFonts w:ascii="Times New Roman" w:eastAsia="Times New Roman" w:hAnsi="Times New Roman" w:cs="Times New Roman"/>
          <w:b/>
        </w:rPr>
        <w:t>OZDOWO</w:t>
      </w:r>
    </w:p>
    <w:p w14:paraId="3F774C1D" w14:textId="45AECF7F" w:rsidR="00E5591E" w:rsidRDefault="0049759F">
      <w:pPr>
        <w:spacing w:after="261"/>
        <w:jc w:val="center"/>
      </w:pPr>
      <w:r>
        <w:rPr>
          <w:rFonts w:ascii="Times New Roman" w:eastAsia="Times New Roman" w:hAnsi="Times New Roman" w:cs="Times New Roman"/>
        </w:rPr>
        <w:t xml:space="preserve">z dnia </w:t>
      </w:r>
      <w:r w:rsidR="00C24FFA">
        <w:rPr>
          <w:rFonts w:ascii="Times New Roman" w:eastAsia="Times New Roman" w:hAnsi="Times New Roman" w:cs="Times New Roman"/>
        </w:rPr>
        <w:t xml:space="preserve">23 </w:t>
      </w:r>
      <w:r w:rsidR="00EB171F">
        <w:rPr>
          <w:rFonts w:ascii="Times New Roman" w:eastAsia="Times New Roman" w:hAnsi="Times New Roman" w:cs="Times New Roman"/>
        </w:rPr>
        <w:t>czerwca</w:t>
      </w:r>
      <w:r>
        <w:rPr>
          <w:rFonts w:ascii="Times New Roman" w:eastAsia="Times New Roman" w:hAnsi="Times New Roman" w:cs="Times New Roman"/>
        </w:rPr>
        <w:t xml:space="preserve"> 2022 r.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bookmarkEnd w:id="0"/>
    <w:p w14:paraId="5EAFB8F1" w14:textId="77777777" w:rsidR="00E5591E" w:rsidRDefault="0049759F">
      <w:pPr>
        <w:spacing w:after="452" w:line="265" w:lineRule="auto"/>
        <w:ind w:left="10" w:hanging="10"/>
        <w:jc w:val="center"/>
      </w:pPr>
      <w:r>
        <w:rPr>
          <w:rFonts w:ascii="Times New Roman" w:eastAsia="Times New Roman" w:hAnsi="Times New Roman" w:cs="Times New Roman"/>
          <w:b/>
        </w:rPr>
        <w:t>w sprawie przekazania petycji według właściwości</w:t>
      </w:r>
      <w:r>
        <w:rPr>
          <w:rFonts w:ascii="Times New Roman" w:eastAsia="Times New Roman" w:hAnsi="Times New Roman" w:cs="Times New Roman"/>
        </w:rPr>
        <w:t xml:space="preserve"> </w:t>
      </w:r>
    </w:p>
    <w:p w14:paraId="1656EF89" w14:textId="77777777" w:rsidR="00E5591E" w:rsidRDefault="0049759F">
      <w:pPr>
        <w:spacing w:after="109" w:line="249" w:lineRule="auto"/>
        <w:ind w:left="5" w:right="5" w:firstLine="227"/>
        <w:jc w:val="both"/>
      </w:pPr>
      <w:r>
        <w:rPr>
          <w:rFonts w:ascii="Times New Roman" w:eastAsia="Times New Roman" w:hAnsi="Times New Roman" w:cs="Times New Roman"/>
        </w:rPr>
        <w:t xml:space="preserve">Na podstawie art. 6 ust. 1 ustawy z dnia 11 lipca 2014 r. o petycjach (Dz. U. z 2018 r., poz. 870) uchwala się, co następuje: </w:t>
      </w:r>
    </w:p>
    <w:p w14:paraId="20302985" w14:textId="006D1A13" w:rsidR="00E5591E" w:rsidRDefault="0049759F">
      <w:pPr>
        <w:spacing w:after="109" w:line="249" w:lineRule="auto"/>
        <w:ind w:left="5" w:right="5" w:firstLine="340"/>
        <w:jc w:val="both"/>
      </w:pPr>
      <w:r>
        <w:rPr>
          <w:rFonts w:ascii="Times New Roman" w:eastAsia="Times New Roman" w:hAnsi="Times New Roman" w:cs="Times New Roman"/>
          <w:b/>
        </w:rPr>
        <w:t xml:space="preserve">§ 1. </w:t>
      </w:r>
      <w:r>
        <w:rPr>
          <w:rFonts w:ascii="Times New Roman" w:eastAsia="Times New Roman" w:hAnsi="Times New Roman" w:cs="Times New Roman"/>
        </w:rPr>
        <w:t xml:space="preserve">Przekazuje się Przewodniczącemu Sejmiku Samorządowego Województwa </w:t>
      </w:r>
      <w:r w:rsidR="00EB171F">
        <w:rPr>
          <w:rFonts w:ascii="Times New Roman" w:eastAsia="Times New Roman" w:hAnsi="Times New Roman" w:cs="Times New Roman"/>
        </w:rPr>
        <w:t>Mazowieckiego</w:t>
      </w:r>
      <w:r>
        <w:rPr>
          <w:rFonts w:ascii="Times New Roman" w:eastAsia="Times New Roman" w:hAnsi="Times New Roman" w:cs="Times New Roman"/>
        </w:rPr>
        <w:t xml:space="preserve"> jako organowi właściwemu petycję z dnia </w:t>
      </w:r>
      <w:r w:rsidR="00440A8E">
        <w:rPr>
          <w:rFonts w:ascii="Times New Roman" w:eastAsia="Times New Roman" w:hAnsi="Times New Roman" w:cs="Times New Roman"/>
        </w:rPr>
        <w:t>7</w:t>
      </w:r>
      <w:r w:rsidR="005D18AE">
        <w:rPr>
          <w:rFonts w:ascii="Times New Roman" w:eastAsia="Times New Roman" w:hAnsi="Times New Roman" w:cs="Times New Roman"/>
        </w:rPr>
        <w:t xml:space="preserve"> marca</w:t>
      </w:r>
      <w:r w:rsidR="00EB171F">
        <w:rPr>
          <w:rFonts w:ascii="Times New Roman" w:eastAsia="Times New Roman" w:hAnsi="Times New Roman" w:cs="Times New Roman"/>
        </w:rPr>
        <w:t xml:space="preserve"> 2022 </w:t>
      </w:r>
      <w:r>
        <w:rPr>
          <w:rFonts w:ascii="Times New Roman" w:eastAsia="Times New Roman" w:hAnsi="Times New Roman" w:cs="Times New Roman"/>
        </w:rPr>
        <w:t xml:space="preserve">r. Ogólnopolskiego Stowarzyszenia Kominki i Piece w sprawie podjęcia wszelkich dostępnych środków prawnych niezbędnych do naprawy Uchwały Nr </w:t>
      </w:r>
      <w:r w:rsidR="00EB171F">
        <w:rPr>
          <w:rFonts w:ascii="Times New Roman" w:eastAsia="Times New Roman" w:hAnsi="Times New Roman" w:cs="Times New Roman"/>
        </w:rPr>
        <w:t xml:space="preserve">115/20 </w:t>
      </w:r>
      <w:r>
        <w:rPr>
          <w:rFonts w:ascii="Times New Roman" w:eastAsia="Times New Roman" w:hAnsi="Times New Roman" w:cs="Times New Roman"/>
        </w:rPr>
        <w:t xml:space="preserve">Sejmiku Województwa </w:t>
      </w:r>
      <w:r w:rsidR="00EB171F">
        <w:rPr>
          <w:rFonts w:ascii="Times New Roman" w:eastAsia="Times New Roman" w:hAnsi="Times New Roman" w:cs="Times New Roman"/>
        </w:rPr>
        <w:t xml:space="preserve">Mazowieckiego </w:t>
      </w:r>
      <w:r>
        <w:rPr>
          <w:rFonts w:ascii="Times New Roman" w:eastAsia="Times New Roman" w:hAnsi="Times New Roman" w:cs="Times New Roman"/>
        </w:rPr>
        <w:t xml:space="preserve">z dnia </w:t>
      </w:r>
      <w:r w:rsidR="00EB171F">
        <w:rPr>
          <w:rFonts w:ascii="Times New Roman" w:eastAsia="Times New Roman" w:hAnsi="Times New Roman" w:cs="Times New Roman"/>
        </w:rPr>
        <w:t>8 września</w:t>
      </w:r>
      <w:r>
        <w:rPr>
          <w:rFonts w:ascii="Times New Roman" w:eastAsia="Times New Roman" w:hAnsi="Times New Roman" w:cs="Times New Roman"/>
        </w:rPr>
        <w:t xml:space="preserve"> 202</w:t>
      </w:r>
      <w:r w:rsidR="00EB171F"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 xml:space="preserve"> r. w sprawie </w:t>
      </w:r>
      <w:r w:rsidR="00EB171F">
        <w:rPr>
          <w:rFonts w:ascii="Times New Roman" w:eastAsia="Times New Roman" w:hAnsi="Times New Roman" w:cs="Times New Roman"/>
        </w:rPr>
        <w:t>przyjęcia</w:t>
      </w:r>
      <w:r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„</w:t>
      </w:r>
      <w:r w:rsidR="00EB171F">
        <w:rPr>
          <w:rFonts w:ascii="Times New Roman" w:eastAsia="Times New Roman" w:hAnsi="Times New Roman" w:cs="Times New Roman"/>
        </w:rPr>
        <w:t xml:space="preserve"> w</w:t>
      </w:r>
      <w:proofErr w:type="gramEnd"/>
      <w:r w:rsidR="00EB171F">
        <w:rPr>
          <w:rFonts w:ascii="Times New Roman" w:eastAsia="Times New Roman" w:hAnsi="Times New Roman" w:cs="Times New Roman"/>
        </w:rPr>
        <w:t xml:space="preserve"> sprawie p</w:t>
      </w:r>
      <w:r>
        <w:rPr>
          <w:rFonts w:ascii="Times New Roman" w:eastAsia="Times New Roman" w:hAnsi="Times New Roman" w:cs="Times New Roman"/>
        </w:rPr>
        <w:t>rogramu ochrony powietrza dla</w:t>
      </w:r>
      <w:r w:rsidR="00EB171F">
        <w:rPr>
          <w:rFonts w:ascii="Times New Roman" w:eastAsia="Times New Roman" w:hAnsi="Times New Roman" w:cs="Times New Roman"/>
        </w:rPr>
        <w:t xml:space="preserve"> sfer w województwie mazowieckim, których zostały przekroczone poziomy dopuszczalne i docelowe substancji </w:t>
      </w:r>
      <w:r>
        <w:rPr>
          <w:rFonts w:ascii="Times New Roman" w:eastAsia="Times New Roman" w:hAnsi="Times New Roman" w:cs="Times New Roman"/>
        </w:rPr>
        <w:t xml:space="preserve">w powietrzu  . Uzasadnienie przekazania petycji stanowi załącznik do niniejszej petycji. </w:t>
      </w:r>
    </w:p>
    <w:p w14:paraId="72B5A97B" w14:textId="77777777" w:rsidR="00E5591E" w:rsidRDefault="0049759F">
      <w:pPr>
        <w:spacing w:after="109" w:line="249" w:lineRule="auto"/>
        <w:ind w:left="370" w:right="5" w:hanging="10"/>
        <w:jc w:val="both"/>
      </w:pPr>
      <w:r>
        <w:rPr>
          <w:rFonts w:ascii="Times New Roman" w:eastAsia="Times New Roman" w:hAnsi="Times New Roman" w:cs="Times New Roman"/>
          <w:b/>
        </w:rPr>
        <w:t xml:space="preserve">§ 2. </w:t>
      </w:r>
      <w:r>
        <w:rPr>
          <w:rFonts w:ascii="Times New Roman" w:eastAsia="Times New Roman" w:hAnsi="Times New Roman" w:cs="Times New Roman"/>
        </w:rPr>
        <w:t xml:space="preserve">Wykonanie uchwały powierza się Przewodniczącemu Rady Gminy. </w:t>
      </w:r>
    </w:p>
    <w:p w14:paraId="3E33CF8A" w14:textId="77777777" w:rsidR="00E5591E" w:rsidRDefault="0049759F">
      <w:pPr>
        <w:spacing w:after="98"/>
        <w:ind w:left="360"/>
      </w:pPr>
      <w:r>
        <w:rPr>
          <w:rFonts w:ascii="Times New Roman" w:eastAsia="Times New Roman" w:hAnsi="Times New Roman" w:cs="Times New Roman"/>
          <w:b/>
        </w:rPr>
        <w:t xml:space="preserve">§ 3. </w:t>
      </w:r>
      <w:r>
        <w:rPr>
          <w:rFonts w:ascii="Times New Roman" w:eastAsia="Times New Roman" w:hAnsi="Times New Roman" w:cs="Times New Roman"/>
        </w:rPr>
        <w:t xml:space="preserve">Uchwała wchodzi w życie z dniem podjęcia. </w:t>
      </w:r>
    </w:p>
    <w:p w14:paraId="64ADC4B6" w14:textId="77777777" w:rsidR="00E5591E" w:rsidRDefault="0049759F">
      <w:pPr>
        <w:spacing w:after="129"/>
        <w:ind w:left="360"/>
      </w:pPr>
      <w:r>
        <w:rPr>
          <w:rFonts w:ascii="Times New Roman" w:eastAsia="Times New Roman" w:hAnsi="Times New Roman" w:cs="Times New Roman"/>
        </w:rPr>
        <w:t xml:space="preserve"> </w:t>
      </w:r>
    </w:p>
    <w:p w14:paraId="79606350" w14:textId="77777777" w:rsidR="00E5591E" w:rsidRDefault="0049759F">
      <w:pPr>
        <w:spacing w:after="554"/>
        <w:ind w:left="20"/>
      </w:pPr>
      <w:r>
        <w:rPr>
          <w:rFonts w:ascii="Times New Roman" w:eastAsia="Times New Roman" w:hAnsi="Times New Roman" w:cs="Times New Roman"/>
        </w:rPr>
        <w:t xml:space="preserve">   </w:t>
      </w:r>
    </w:p>
    <w:p w14:paraId="7BA024E5" w14:textId="33BDEF49" w:rsidR="00E5591E" w:rsidRDefault="00E5591E">
      <w:pPr>
        <w:spacing w:after="0"/>
        <w:ind w:left="4988"/>
        <w:jc w:val="center"/>
      </w:pPr>
    </w:p>
    <w:p w14:paraId="49B460D3" w14:textId="77777777" w:rsidR="00E5591E" w:rsidRDefault="0049759F">
      <w:pPr>
        <w:spacing w:after="0"/>
        <w:ind w:left="4988"/>
        <w:jc w:val="center"/>
      </w:pPr>
      <w:r>
        <w:rPr>
          <w:rFonts w:ascii="Times New Roman" w:eastAsia="Times New Roman" w:hAnsi="Times New Roman" w:cs="Times New Roman"/>
        </w:rPr>
        <w:t xml:space="preserve"> </w:t>
      </w:r>
    </w:p>
    <w:p w14:paraId="27F36455" w14:textId="62B3DF8E" w:rsidR="00E5591E" w:rsidRDefault="0049759F">
      <w:pPr>
        <w:spacing w:after="538"/>
        <w:ind w:left="6659"/>
      </w:pPr>
      <w:r>
        <w:rPr>
          <w:rFonts w:ascii="Times New Roman" w:eastAsia="Times New Roman" w:hAnsi="Times New Roman" w:cs="Times New Roman"/>
        </w:rPr>
        <w:t xml:space="preserve"> </w:t>
      </w:r>
    </w:p>
    <w:p w14:paraId="3F5CD703" w14:textId="77777777" w:rsidR="00E5591E" w:rsidRDefault="0049759F">
      <w:pPr>
        <w:spacing w:after="6926"/>
        <w:ind w:left="20"/>
      </w:pPr>
      <w:r>
        <w:rPr>
          <w:rFonts w:ascii="Times New Roman" w:eastAsia="Times New Roman" w:hAnsi="Times New Roman" w:cs="Times New Roman"/>
        </w:rPr>
        <w:t xml:space="preserve"> </w:t>
      </w:r>
    </w:p>
    <w:p w14:paraId="1C03E61A" w14:textId="5BCBDAD0" w:rsidR="00E5591E" w:rsidRDefault="0049759F">
      <w:pPr>
        <w:tabs>
          <w:tab w:val="right" w:pos="9906"/>
        </w:tabs>
        <w:spacing w:after="131"/>
        <w:ind w:left="-15" w:right="-15"/>
      </w:pPr>
      <w:r>
        <w:rPr>
          <w:rFonts w:ascii="Times New Roman" w:eastAsia="Times New Roman" w:hAnsi="Times New Roman" w:cs="Times New Roman"/>
          <w:sz w:val="18"/>
        </w:rPr>
        <w:lastRenderedPageBreak/>
        <w:tab/>
      </w:r>
    </w:p>
    <w:p w14:paraId="5C9F2BDD" w14:textId="0743A140" w:rsidR="00E5591E" w:rsidRPr="00C24FFA" w:rsidRDefault="00E5591E" w:rsidP="00C24FFA">
      <w:pPr>
        <w:spacing w:after="0"/>
        <w:jc w:val="center"/>
        <w:rPr>
          <w:rFonts w:ascii="Garamond" w:hAnsi="Garamond"/>
          <w:sz w:val="24"/>
        </w:rPr>
      </w:pPr>
    </w:p>
    <w:p w14:paraId="6162B4DE" w14:textId="488DC1F5" w:rsidR="00E5591E" w:rsidRPr="00C51DA3" w:rsidRDefault="0049759F" w:rsidP="00C24FFA">
      <w:pPr>
        <w:pStyle w:val="Nagwek2"/>
        <w:spacing w:after="0"/>
        <w:rPr>
          <w:rFonts w:ascii="Garamond" w:hAnsi="Garamond"/>
          <w:sz w:val="24"/>
        </w:rPr>
      </w:pPr>
      <w:bookmarkStart w:id="1" w:name="_Hlk107232141"/>
      <w:r w:rsidRPr="00C51DA3">
        <w:rPr>
          <w:rFonts w:ascii="Garamond" w:hAnsi="Garamond"/>
          <w:sz w:val="24"/>
        </w:rPr>
        <w:t>Uzasadnienie</w:t>
      </w:r>
    </w:p>
    <w:p w14:paraId="68548013" w14:textId="04BD396F" w:rsidR="00C24FFA" w:rsidRPr="00C51DA3" w:rsidRDefault="00C24FFA" w:rsidP="00C24FFA">
      <w:pPr>
        <w:spacing w:after="0"/>
        <w:jc w:val="center"/>
        <w:rPr>
          <w:rFonts w:ascii="Garamond" w:hAnsi="Garamond"/>
          <w:b/>
          <w:sz w:val="24"/>
          <w:lang w:bidi="ar-SA"/>
        </w:rPr>
      </w:pPr>
      <w:r w:rsidRPr="00C51DA3">
        <w:rPr>
          <w:rFonts w:ascii="Garamond" w:hAnsi="Garamond"/>
          <w:b/>
          <w:sz w:val="24"/>
          <w:lang w:bidi="ar-SA"/>
        </w:rPr>
        <w:t>do Uchwały Nr XLI/289/2022</w:t>
      </w:r>
    </w:p>
    <w:p w14:paraId="6A5106AD" w14:textId="0156A634" w:rsidR="00C24FFA" w:rsidRPr="00C51DA3" w:rsidRDefault="00C24FFA" w:rsidP="00C24FFA">
      <w:pPr>
        <w:spacing w:after="0"/>
        <w:jc w:val="center"/>
        <w:rPr>
          <w:rFonts w:ascii="Garamond" w:hAnsi="Garamond"/>
          <w:b/>
          <w:sz w:val="24"/>
          <w:lang w:bidi="ar-SA"/>
        </w:rPr>
      </w:pPr>
      <w:r w:rsidRPr="00C51DA3">
        <w:rPr>
          <w:rFonts w:ascii="Garamond" w:hAnsi="Garamond"/>
          <w:b/>
          <w:sz w:val="24"/>
          <w:lang w:bidi="ar-SA"/>
        </w:rPr>
        <w:t>Rady Gminy Gozdowo</w:t>
      </w:r>
    </w:p>
    <w:p w14:paraId="0911CA3C" w14:textId="7C40C8CE" w:rsidR="00C24FFA" w:rsidRPr="00C51DA3" w:rsidRDefault="00C51DA3" w:rsidP="00C24FFA">
      <w:pPr>
        <w:spacing w:after="0"/>
        <w:jc w:val="center"/>
        <w:rPr>
          <w:rFonts w:ascii="Garamond" w:hAnsi="Garamond"/>
          <w:b/>
          <w:sz w:val="24"/>
          <w:lang w:bidi="ar-SA"/>
        </w:rPr>
      </w:pPr>
      <w:r w:rsidRPr="00C51DA3">
        <w:rPr>
          <w:rFonts w:ascii="Garamond" w:hAnsi="Garamond"/>
          <w:b/>
          <w:sz w:val="24"/>
          <w:lang w:bidi="ar-SA"/>
        </w:rPr>
        <w:t>z</w:t>
      </w:r>
      <w:r w:rsidR="00C24FFA" w:rsidRPr="00C51DA3">
        <w:rPr>
          <w:rFonts w:ascii="Garamond" w:hAnsi="Garamond"/>
          <w:b/>
          <w:sz w:val="24"/>
          <w:lang w:bidi="ar-SA"/>
        </w:rPr>
        <w:t xml:space="preserve"> dnia 23 czerwca 2022r.</w:t>
      </w:r>
    </w:p>
    <w:bookmarkEnd w:id="1"/>
    <w:p w14:paraId="44E7042D" w14:textId="77777777" w:rsidR="00C51DA3" w:rsidRPr="00C51DA3" w:rsidRDefault="00C51DA3" w:rsidP="00C24FFA">
      <w:pPr>
        <w:spacing w:after="0"/>
        <w:jc w:val="center"/>
        <w:rPr>
          <w:rFonts w:ascii="Garamond" w:hAnsi="Garamond"/>
          <w:b/>
          <w:sz w:val="24"/>
          <w:lang w:bidi="ar-SA"/>
        </w:rPr>
      </w:pPr>
    </w:p>
    <w:p w14:paraId="22C1A4F5" w14:textId="11E6FCCC" w:rsidR="00E5591E" w:rsidRDefault="0049759F">
      <w:pPr>
        <w:spacing w:after="120" w:line="238" w:lineRule="auto"/>
        <w:ind w:left="5" w:right="5" w:firstLine="217"/>
        <w:jc w:val="both"/>
      </w:pPr>
      <w:r>
        <w:rPr>
          <w:rFonts w:ascii="Times New Roman" w:eastAsia="Times New Roman" w:hAnsi="Times New Roman" w:cs="Times New Roman"/>
        </w:rPr>
        <w:t xml:space="preserve">Dnia </w:t>
      </w:r>
      <w:r w:rsidR="00440A8E">
        <w:rPr>
          <w:rFonts w:ascii="Times New Roman" w:eastAsia="Times New Roman" w:hAnsi="Times New Roman" w:cs="Times New Roman"/>
        </w:rPr>
        <w:t xml:space="preserve">7 marca </w:t>
      </w:r>
      <w:r>
        <w:rPr>
          <w:rFonts w:ascii="Times New Roman" w:eastAsia="Times New Roman" w:hAnsi="Times New Roman" w:cs="Times New Roman"/>
        </w:rPr>
        <w:t>2022r. do tut. Urzędu Gminy drogą elektroniczną wpłynęła petycja Ogólnopolskiego Stowarzyszenia Kominki i Piece w sprawie podjęcia wszelkich dostępnych środków prawnych niezbędnych do naprawy</w:t>
      </w:r>
      <w:r w:rsidRPr="0049759F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Uchwały Nr 115/20 Sejmiku Województwa Mazowieckiego z dnia 8 września 2022 r. w sprawie programu ochrony powietrza dla sfer w województwie mazowieckim, których zostały przekroczone poziomy dopuszczalne i docelowe substancji w powietrzu”. </w:t>
      </w:r>
    </w:p>
    <w:p w14:paraId="79E20B97" w14:textId="77777777" w:rsidR="00E5591E" w:rsidRDefault="0049759F">
      <w:pPr>
        <w:spacing w:after="120" w:line="238" w:lineRule="auto"/>
        <w:ind w:left="5" w:right="5" w:firstLine="217"/>
        <w:jc w:val="both"/>
      </w:pPr>
      <w:r>
        <w:rPr>
          <w:rFonts w:ascii="Times New Roman" w:eastAsia="Times New Roman" w:hAnsi="Times New Roman" w:cs="Times New Roman"/>
        </w:rPr>
        <w:t xml:space="preserve">Zgodnie z ustawą o petycjach Przewodniczący Rady skierował petycję do Komisji Skarg, Wniosków i Petycji celem wydania opinii w sprawie. </w:t>
      </w:r>
    </w:p>
    <w:p w14:paraId="0AF5FF70" w14:textId="75FDE3A6" w:rsidR="00E5591E" w:rsidRDefault="0049759F" w:rsidP="0049759F">
      <w:pPr>
        <w:spacing w:after="11119" w:line="238" w:lineRule="auto"/>
        <w:ind w:left="5" w:right="5" w:firstLine="217"/>
        <w:jc w:val="both"/>
      </w:pPr>
      <w:r>
        <w:rPr>
          <w:rFonts w:ascii="Times New Roman" w:eastAsia="Times New Roman" w:hAnsi="Times New Roman" w:cs="Times New Roman"/>
        </w:rPr>
        <w:t>Komisja Skarg wniosków i petycji zapoznała się z treścią petycji i po przeprowadzonej dyskusji, podczas posiedzenia w dniu</w:t>
      </w:r>
      <w:r w:rsidR="00440A8E">
        <w:rPr>
          <w:rFonts w:ascii="Times New Roman" w:eastAsia="Times New Roman" w:hAnsi="Times New Roman" w:cs="Times New Roman"/>
        </w:rPr>
        <w:t xml:space="preserve"> 16 maja </w:t>
      </w:r>
      <w:r>
        <w:rPr>
          <w:rFonts w:ascii="Times New Roman" w:eastAsia="Times New Roman" w:hAnsi="Times New Roman" w:cs="Times New Roman"/>
        </w:rPr>
        <w:t xml:space="preserve">br. wydała opinię, aby petycję przekazać według właściwości Sejmikowi Samorządowemu Województwa Mazowieckiego, jako organowi właściwemu do zmiany swojej wcześniejszej uchwały poprzez usunięcie z niej wszelkich ograniczeń eksploatacji kominków i pieców na drewno, biopaliwo stałe, w szczególności miejscowych ogrzewaczy pomieszczeń spełniających wymogi </w:t>
      </w:r>
      <w:proofErr w:type="spellStart"/>
      <w:r>
        <w:rPr>
          <w:rFonts w:ascii="Times New Roman" w:eastAsia="Times New Roman" w:hAnsi="Times New Roman" w:cs="Times New Roman"/>
        </w:rPr>
        <w:t>Ekoprojektu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</w:p>
    <w:sectPr w:rsidR="00E5591E">
      <w:pgSz w:w="11906" w:h="16838"/>
      <w:pgMar w:top="1470" w:right="1000" w:bottom="262" w:left="10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591E"/>
    <w:rsid w:val="00440A8E"/>
    <w:rsid w:val="0049759F"/>
    <w:rsid w:val="005D18AE"/>
    <w:rsid w:val="00C24FFA"/>
    <w:rsid w:val="00C51DA3"/>
    <w:rsid w:val="00E5591E"/>
    <w:rsid w:val="00EB1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B5799"/>
  <w15:docId w15:val="{2AE8A1ED-2F66-9E40-984F-3251D7F9D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lang w:bidi="pl-PL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line="259" w:lineRule="auto"/>
      <w:ind w:left="10" w:hanging="10"/>
      <w:outlineLvl w:val="0"/>
    </w:pPr>
    <w:rPr>
      <w:rFonts w:ascii="Times New Roman" w:eastAsia="Times New Roman" w:hAnsi="Times New Roman" w:cs="Times New Roman"/>
      <w:color w:val="00000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98" w:line="259" w:lineRule="auto"/>
      <w:jc w:val="center"/>
      <w:outlineLvl w:val="1"/>
    </w:pPr>
    <w:rPr>
      <w:rFonts w:ascii="Times New Roman" w:eastAsia="Times New Roman" w:hAnsi="Times New Roman" w:cs="Times New Roman"/>
      <w:b/>
      <w:color w:val="00000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306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Uchwala XXXI/229/22</vt:lpstr>
    </vt:vector>
  </TitlesOfParts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Uchwala XXXI/229/22</dc:title>
  <dc:subject>Uchwała Nr XXXI/229/22 z dnia 21 lutego 2022 r. Rady Gminy Jemielnica w sprawie przekazania petycji wedlug wlasciwosci</dc:subject>
  <dc:creator>Rada Gminy Jemielnica</dc:creator>
  <cp:keywords/>
  <cp:lastModifiedBy>Monika Gronczewska</cp:lastModifiedBy>
  <cp:revision>5</cp:revision>
  <cp:lastPrinted>2022-06-27T12:21:00Z</cp:lastPrinted>
  <dcterms:created xsi:type="dcterms:W3CDTF">2022-06-09T19:12:00Z</dcterms:created>
  <dcterms:modified xsi:type="dcterms:W3CDTF">2022-06-27T12:23:00Z</dcterms:modified>
</cp:coreProperties>
</file>