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E36" w14:textId="00E1D9DD"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UCHWAŁA Nr </w:t>
      </w:r>
      <w:r w:rsidR="004A47F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XLI/297/</w:t>
      </w: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202</w:t>
      </w:r>
      <w:r w:rsidR="00601C5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</w:t>
      </w:r>
    </w:p>
    <w:p w14:paraId="300CD50E" w14:textId="77777777"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RADY GMINY GOZDOWO </w:t>
      </w:r>
    </w:p>
    <w:p w14:paraId="7756423D" w14:textId="18BBAD41"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z dnia </w:t>
      </w:r>
      <w:r w:rsidR="004A47F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23 czerwca </w:t>
      </w:r>
      <w:r w:rsidR="00FD219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202</w:t>
      </w:r>
      <w:r w:rsidR="00601C5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</w:t>
      </w:r>
      <w:r w:rsidR="00FD219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roku</w:t>
      </w:r>
    </w:p>
    <w:p w14:paraId="43381B4A" w14:textId="77777777"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5A70D71E" w14:textId="4D0F0744" w:rsidR="00AA765E" w:rsidRPr="00AA765E" w:rsidRDefault="00AA765E" w:rsidP="001D7395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 sprawie</w:t>
      </w:r>
      <w:r w:rsidR="00601C5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284DB5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przyjęcia Strategii Rozwoju Gminy Gozdowo na lata 2021-2030</w:t>
      </w:r>
    </w:p>
    <w:p w14:paraId="39AE23EC" w14:textId="77777777" w:rsidR="00ED5B66" w:rsidRDefault="00ED5B66" w:rsidP="00284DB5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459DD4C4" w14:textId="5891D22B" w:rsidR="00ED5B66" w:rsidRDefault="00AA765E" w:rsidP="00284DB5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</w:t>
      </w:r>
      <w:r w:rsidR="00284DB5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10e ust. 1 i art. 10f ust. 4 </w:t>
      </w:r>
      <w:r w:rsidR="0010550F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ustawy z dnia 8 marca 1990</w:t>
      </w:r>
      <w:r w:rsidR="00ED5B66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550F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r. o</w:t>
      </w:r>
      <w:r w:rsidR="002A19E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samorządzie gminnym (</w:t>
      </w:r>
      <w:r w:rsidR="00097AD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Dz. U. z 202</w:t>
      </w:r>
      <w:r w:rsidR="00601C5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601C5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1372</w:t>
      </w: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="00284DB5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ED5B66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art. 3 pkt 3</w:t>
      </w:r>
      <w:r w:rsidR="00BB5C2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D5B66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art. 4 ust. 1 </w:t>
      </w:r>
      <w:r w:rsidR="00BB5C2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oraz art. 9 pkt. 5 </w:t>
      </w:r>
      <w:r w:rsidR="00ED5B66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6 grudnia 2020 r. </w:t>
      </w:r>
      <w:r w:rsidR="00284DB5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 zasadach prowadzenia polityki rozwoju</w:t>
      </w:r>
      <w:r w:rsidR="00097AD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(t. j. Dz. U. z 2021 r. poz. 1057</w:t>
      </w:r>
      <w:r w:rsid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7AD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097AD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097AD7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284DB5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E52A5E7" w14:textId="43AFAD72" w:rsidR="004418E8" w:rsidRDefault="00284DB5" w:rsidP="00ED5B66">
      <w:pPr>
        <w:widowControl w:val="0"/>
        <w:suppressAutoHyphens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765E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Rada Gminy Gozdowo</w:t>
      </w:r>
      <w:r w:rsidR="0010550F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765E" w:rsidRPr="00ED5B6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uchwala, </w:t>
      </w:r>
      <w:r w:rsidR="0010550F" w:rsidRPr="00ED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</w:t>
      </w:r>
      <w:r w:rsidR="004418E8" w:rsidRPr="00ED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następuje:</w:t>
      </w:r>
      <w:r w:rsidR="004418E8" w:rsidRPr="00ED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E0AE360" w14:textId="695DC494" w:rsidR="00284DB5" w:rsidRDefault="00284DB5" w:rsidP="00284DB5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Strategię Rozwoju Gminy Gozdowo na lata 2021-2030 w brzmieniu stanowiącym załącznik do niniejszej uchwały. </w:t>
      </w:r>
    </w:p>
    <w:p w14:paraId="4D4B3F20" w14:textId="77777777" w:rsidR="00284DB5" w:rsidRPr="00284DB5" w:rsidRDefault="00284DB5" w:rsidP="00284DB5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02C7F" w14:textId="16F2D8BA" w:rsidR="004418E8" w:rsidRPr="00C4582E" w:rsidRDefault="004418E8" w:rsidP="000857F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458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02791653" w14:textId="0CE00376" w:rsidR="00C0136F" w:rsidRDefault="00AA765E" w:rsidP="00F20F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14:paraId="0DD16C31" w14:textId="2C234227" w:rsidR="00AC73EC" w:rsidRDefault="00AA765E" w:rsidP="00F20F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§ </w:t>
      </w:r>
      <w:r w:rsidR="00C458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A74C49E" w14:textId="049108CE" w:rsidR="00AA765E" w:rsidRPr="00AA765E" w:rsidRDefault="00AC73EC" w:rsidP="002A19E7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sz w:val="23"/>
          <w:szCs w:val="23"/>
        </w:rPr>
        <w:t xml:space="preserve">Uchwała </w:t>
      </w:r>
      <w:r w:rsidR="00284DB5">
        <w:rPr>
          <w:sz w:val="23"/>
          <w:szCs w:val="23"/>
        </w:rPr>
        <w:t xml:space="preserve">wchodzi w życie z dniem podjęcia </w:t>
      </w:r>
    </w:p>
    <w:p w14:paraId="3CA79BFE" w14:textId="384AE3DA" w:rsidR="00923BE2" w:rsidRDefault="00923BE2">
      <w:pPr>
        <w:rPr>
          <w:rFonts w:ascii="Times New Roman" w:hAnsi="Times New Roman" w:cs="Times New Roman"/>
        </w:rPr>
      </w:pPr>
    </w:p>
    <w:p w14:paraId="2C13ECD3" w14:textId="280CFFAA" w:rsidR="00D6673F" w:rsidRPr="00D6673F" w:rsidRDefault="00D6673F" w:rsidP="00D6673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76FCC83" w14:textId="57A6AABE" w:rsidR="00C0136F" w:rsidRPr="002A3F97" w:rsidRDefault="00C0136F">
      <w:pPr>
        <w:rPr>
          <w:rFonts w:ascii="Times New Roman" w:hAnsi="Times New Roman" w:cs="Times New Roman"/>
        </w:rPr>
      </w:pPr>
      <w:r w:rsidRPr="002A3F97">
        <w:rPr>
          <w:rFonts w:ascii="Times New Roman" w:hAnsi="Times New Roman" w:cs="Times New Roman"/>
        </w:rPr>
        <w:t>Traci moc Uchwała Nr 284/XXIX/14 Rady Gminy Gozdowo z dnia 16.01.2014r.</w:t>
      </w:r>
      <w:r w:rsidR="00D6673F" w:rsidRPr="002A3F97">
        <w:rPr>
          <w:rFonts w:ascii="Times New Roman" w:hAnsi="Times New Roman" w:cs="Times New Roman"/>
        </w:rPr>
        <w:t xml:space="preserve"> w sprawie</w:t>
      </w:r>
      <w:r w:rsidR="002A3F97">
        <w:rPr>
          <w:rFonts w:ascii="Times New Roman" w:hAnsi="Times New Roman" w:cs="Times New Roman"/>
        </w:rPr>
        <w:t xml:space="preserve"> przyjęcia Strategii Rozwoju Gminy Gozdowo na lata 2014-2020.</w:t>
      </w:r>
    </w:p>
    <w:p w14:paraId="6E5B7C7E" w14:textId="77777777" w:rsidR="00D6673F" w:rsidRDefault="001508EF" w:rsidP="0015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508E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04081C7F" w14:textId="77777777" w:rsidR="001508EF" w:rsidRDefault="001508EF"/>
    <w:p w14:paraId="4639E0CB" w14:textId="5FAD9B99" w:rsidR="00AA765E" w:rsidRDefault="00AA765E"/>
    <w:p w14:paraId="223716B9" w14:textId="366F7E64" w:rsidR="00C4582E" w:rsidRDefault="00C4582E"/>
    <w:p w14:paraId="6E508B3B" w14:textId="4B0B816E" w:rsidR="00C4582E" w:rsidRDefault="00C4582E"/>
    <w:p w14:paraId="0E36E26E" w14:textId="6A994623" w:rsidR="00284DB5" w:rsidRDefault="00284DB5"/>
    <w:p w14:paraId="1524A50D" w14:textId="39DCB29F" w:rsidR="00284DB5" w:rsidRDefault="00284DB5"/>
    <w:p w14:paraId="3571AF7A" w14:textId="7EDFA941" w:rsidR="00AA765E" w:rsidRDefault="00AA765E"/>
    <w:p w14:paraId="656D25D0" w14:textId="27507880" w:rsidR="004A47FE" w:rsidRDefault="004A47FE"/>
    <w:p w14:paraId="552B9B78" w14:textId="04F823B0" w:rsidR="004A47FE" w:rsidRDefault="004A47FE"/>
    <w:p w14:paraId="3E7DC94A" w14:textId="77777777" w:rsidR="004A47FE" w:rsidRDefault="004A47FE"/>
    <w:p w14:paraId="42509D94" w14:textId="77777777" w:rsidR="004A47FE" w:rsidRPr="00AB6934" w:rsidRDefault="004A47FE" w:rsidP="004A47FE">
      <w:pPr>
        <w:keepNext/>
        <w:keepLines/>
        <w:spacing w:after="0"/>
        <w:jc w:val="center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29BA1BC5" w14:textId="7B441B7E" w:rsidR="004A47FE" w:rsidRPr="00AB6934" w:rsidRDefault="004A47FE" w:rsidP="004A47FE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do Uchwały Nr XLI/2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9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7</w:t>
      </w: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/2022</w:t>
      </w:r>
    </w:p>
    <w:p w14:paraId="63C828B6" w14:textId="77777777" w:rsidR="004A47FE" w:rsidRPr="00AB6934" w:rsidRDefault="004A47FE" w:rsidP="004A47FE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Rady Gminy Gozdowo</w:t>
      </w:r>
    </w:p>
    <w:p w14:paraId="10CEA749" w14:textId="77777777" w:rsidR="004A47FE" w:rsidRPr="00AB6934" w:rsidRDefault="004A47FE" w:rsidP="004A47FE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z dnia 23 czerwca 2022r.</w:t>
      </w:r>
    </w:p>
    <w:p w14:paraId="6565AC17" w14:textId="77777777" w:rsidR="00FD219A" w:rsidRDefault="00FD219A" w:rsidP="001508EF">
      <w:pPr>
        <w:pStyle w:val="Standard"/>
      </w:pPr>
    </w:p>
    <w:p w14:paraId="173AA0B4" w14:textId="23E6B5C1" w:rsidR="00A04DA0" w:rsidRDefault="00A04DA0" w:rsidP="00A04DA0">
      <w:pPr>
        <w:pStyle w:val="NormalnyWeb"/>
        <w:jc w:val="both"/>
      </w:pPr>
      <w:r>
        <w:t>Strategia Rozwoju Gminy Gozdowo na lata 2021-2030 jest najważniejszym dokumentem zarówno strategicznym, jak i planistycznym, w oparciu o który władze Gminy oraz cały samorząd będzie starał się realizować obowiązek prowadzenia polityki rozwoju lokalnego. Niniejszy dokument zawiera w szczególności część operacyjną, tj. wizję, misję, cele strategiczne i operacyjne oraz otwarty katalog kierunków i działań projektowanych z myślą o Gminie Gozdowo. Wskazane kierunki rozwoju znajdują swoje odzwierciedlenie w przeprowadzonej szerokiej analizie społeczno-gospodarczej Gminy Gozdowo oraz zasobów, jakimi dysponuje samorząd.</w:t>
      </w:r>
    </w:p>
    <w:p w14:paraId="1E9F32AF" w14:textId="3E569B38" w:rsidR="00C0136F" w:rsidRPr="00C0136F" w:rsidRDefault="00C0136F" w:rsidP="00A04DA0">
      <w:pPr>
        <w:pStyle w:val="NormalnyWeb"/>
        <w:jc w:val="both"/>
        <w:rPr>
          <w:color w:val="000000" w:themeColor="text1"/>
        </w:rPr>
      </w:pPr>
      <w:r>
        <w:t xml:space="preserve">Projekt dokumentu został poddany konsultacjom społecznym, które odbyły się w dniach </w:t>
      </w:r>
      <w:r w:rsidRPr="003B5C8E">
        <w:t>18</w:t>
      </w:r>
      <w:r>
        <w:t>.10.</w:t>
      </w:r>
      <w:r w:rsidRPr="003B5C8E">
        <w:t>2021</w:t>
      </w:r>
      <w:r>
        <w:t xml:space="preserve">r. - </w:t>
      </w:r>
      <w:r w:rsidRPr="003B5C8E">
        <w:t>25</w:t>
      </w:r>
      <w:r>
        <w:t>.11.</w:t>
      </w:r>
      <w:r w:rsidRPr="00C0136F">
        <w:rPr>
          <w:color w:val="000000" w:themeColor="text1"/>
        </w:rPr>
        <w:t xml:space="preserve">2021r. Tym samym zapewniono możliwość udziału społeczeństwa w opracowaniu dokumentu. </w:t>
      </w:r>
    </w:p>
    <w:p w14:paraId="21BD34B4" w14:textId="08209C58" w:rsidR="00C0136F" w:rsidRPr="00C0136F" w:rsidRDefault="00C0136F" w:rsidP="00C0136F">
      <w:pPr>
        <w:widowControl w:val="0"/>
        <w:suppressAutoHyphens/>
        <w:spacing w:after="0" w:line="276" w:lineRule="auto"/>
        <w:ind w:firstLine="68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18 ust. 2 pkt 6a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ustawy z dnia 8 marca 1990 r. o samorządzie gminnym (Dz. U. z 20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21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1372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późn</w:t>
      </w:r>
      <w:proofErr w:type="spellEnd"/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. zm.) uchwal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a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programów rozwoju w trybie określnym w przepisach o zasadach prowadzenia polityki rozwoju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należy do wyłącznej właściwości rady gminy.</w:t>
      </w:r>
    </w:p>
    <w:p w14:paraId="4B3A3DBF" w14:textId="39A5B723" w:rsidR="00E46D48" w:rsidRPr="00C0136F" w:rsidRDefault="00A04DA0" w:rsidP="00C0136F">
      <w:pPr>
        <w:pStyle w:val="NormalnyWeb"/>
        <w:jc w:val="both"/>
      </w:pPr>
      <w:r>
        <w:t>Zaplanowane zadania w ramach dokumentu strategicznego przyczynią się do przywrócenia ładu przestrzennego, rozwoju gospodarczego, odbudowy więzi społecznych, a tym samym poprawy jakości życia mieszkańców.</w:t>
      </w:r>
    </w:p>
    <w:p w14:paraId="77392AE8" w14:textId="6EF86B53" w:rsidR="00AA765E" w:rsidRPr="00AA765E" w:rsidRDefault="00AA765E" w:rsidP="00F73EB9">
      <w:pPr>
        <w:widowControl w:val="0"/>
        <w:suppressAutoHyphens/>
        <w:spacing w:after="0" w:line="276" w:lineRule="auto"/>
        <w:ind w:right="125" w:firstLine="708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związku z powyższym podjęcie uchwały jest zasadne.</w:t>
      </w:r>
    </w:p>
    <w:p w14:paraId="672FF7CC" w14:textId="77777777" w:rsidR="00AA765E" w:rsidRPr="00AA765E" w:rsidRDefault="00AA765E" w:rsidP="00F73EB9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lang w:eastAsia="pl-PL"/>
        </w:rPr>
      </w:pPr>
    </w:p>
    <w:p w14:paraId="36422E24" w14:textId="77777777" w:rsidR="00AA765E" w:rsidRDefault="00AA765E" w:rsidP="00CC5CE5">
      <w:pPr>
        <w:jc w:val="both"/>
      </w:pPr>
    </w:p>
    <w:p w14:paraId="23F0FD89" w14:textId="77777777" w:rsidR="00AA765E" w:rsidRPr="001508EF" w:rsidRDefault="00AA765E">
      <w:pPr>
        <w:rPr>
          <w:rFonts w:ascii="Times New Roman" w:hAnsi="Times New Roman" w:cs="Times New Roman"/>
        </w:rPr>
      </w:pPr>
    </w:p>
    <w:p w14:paraId="2632A383" w14:textId="77777777" w:rsidR="00AA765E" w:rsidRDefault="00AA765E"/>
    <w:sectPr w:rsidR="00AA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672"/>
    <w:multiLevelType w:val="hybridMultilevel"/>
    <w:tmpl w:val="26E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C4D"/>
    <w:multiLevelType w:val="hybridMultilevel"/>
    <w:tmpl w:val="625CE7EA"/>
    <w:lvl w:ilvl="0" w:tplc="B38EF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6177739">
    <w:abstractNumId w:val="0"/>
  </w:num>
  <w:num w:numId="2" w16cid:durableId="136879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D8"/>
    <w:rsid w:val="000857F4"/>
    <w:rsid w:val="00097AD7"/>
    <w:rsid w:val="0010550F"/>
    <w:rsid w:val="001508EF"/>
    <w:rsid w:val="001D4DB4"/>
    <w:rsid w:val="001D7395"/>
    <w:rsid w:val="002548AE"/>
    <w:rsid w:val="00284DB5"/>
    <w:rsid w:val="002A19E7"/>
    <w:rsid w:val="002A3F97"/>
    <w:rsid w:val="00313A1E"/>
    <w:rsid w:val="00361A6F"/>
    <w:rsid w:val="004418E8"/>
    <w:rsid w:val="004A47FE"/>
    <w:rsid w:val="00551610"/>
    <w:rsid w:val="005C76DB"/>
    <w:rsid w:val="00601C57"/>
    <w:rsid w:val="006249D0"/>
    <w:rsid w:val="006618FC"/>
    <w:rsid w:val="007421D8"/>
    <w:rsid w:val="00923BE2"/>
    <w:rsid w:val="00A04DA0"/>
    <w:rsid w:val="00AA765E"/>
    <w:rsid w:val="00AC73EC"/>
    <w:rsid w:val="00AD7A4E"/>
    <w:rsid w:val="00BB5C2B"/>
    <w:rsid w:val="00C0136F"/>
    <w:rsid w:val="00C4582E"/>
    <w:rsid w:val="00C64C9A"/>
    <w:rsid w:val="00CA3F66"/>
    <w:rsid w:val="00CC5CE5"/>
    <w:rsid w:val="00D00C2B"/>
    <w:rsid w:val="00D6673F"/>
    <w:rsid w:val="00E46D48"/>
    <w:rsid w:val="00ED5B66"/>
    <w:rsid w:val="00F20F27"/>
    <w:rsid w:val="00F73EB9"/>
    <w:rsid w:val="00FD219A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4CE"/>
  <w15:chartTrackingRefBased/>
  <w15:docId w15:val="{905B8CFD-0059-4857-AC22-91947A3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8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22</cp:revision>
  <cp:lastPrinted>2022-01-24T07:31:00Z</cp:lastPrinted>
  <dcterms:created xsi:type="dcterms:W3CDTF">2020-06-18T10:45:00Z</dcterms:created>
  <dcterms:modified xsi:type="dcterms:W3CDTF">2022-06-27T12:37:00Z</dcterms:modified>
</cp:coreProperties>
</file>