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0650C" w14:textId="636B6A39" w:rsidR="00072E2B" w:rsidRPr="0087755F" w:rsidRDefault="00072E2B" w:rsidP="00072E2B">
      <w:pPr>
        <w:jc w:val="center"/>
        <w:rPr>
          <w:b/>
          <w:bCs/>
        </w:rPr>
      </w:pPr>
      <w:bookmarkStart w:id="0" w:name="_Hlk57564133"/>
      <w:r w:rsidRPr="0087755F">
        <w:rPr>
          <w:b/>
          <w:bCs/>
        </w:rPr>
        <w:t xml:space="preserve">Załącznik nr 2 do zapytania ofertowego na realizację zadania pn. „Prace konserwatorsko-restauratorskie w Kościele zabytkowym p.w. </w:t>
      </w:r>
      <w:r w:rsidR="00204535" w:rsidRPr="0087755F">
        <w:rPr>
          <w:b/>
          <w:bCs/>
        </w:rPr>
        <w:t>Św. Stanisława Biskupa i Męczennika w Bonisławiu”</w:t>
      </w:r>
    </w:p>
    <w:p w14:paraId="508A3F28" w14:textId="77777777" w:rsidR="006E1D68" w:rsidRPr="0087755F" w:rsidRDefault="006E1D68" w:rsidP="008700F2">
      <w:pPr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14:paraId="2832F07E" w14:textId="25AB2916" w:rsidR="008700F2" w:rsidRPr="0087755F" w:rsidRDefault="001E5F99" w:rsidP="008700F2">
      <w:pPr>
        <w:spacing w:line="360" w:lineRule="auto"/>
        <w:jc w:val="center"/>
        <w:rPr>
          <w:b/>
          <w:bCs/>
          <w:snapToGrid w:val="0"/>
          <w:sz w:val="32"/>
          <w:szCs w:val="32"/>
        </w:rPr>
      </w:pPr>
      <w:r w:rsidRPr="0087755F">
        <w:rPr>
          <w:b/>
          <w:bCs/>
          <w:snapToGrid w:val="0"/>
          <w:sz w:val="32"/>
          <w:szCs w:val="32"/>
        </w:rPr>
        <w:t>UMOWA O PRACE KONSERWATORSKIE</w:t>
      </w:r>
    </w:p>
    <w:p w14:paraId="62A5B9F2" w14:textId="77777777" w:rsidR="006E1D68" w:rsidRPr="0087755F" w:rsidRDefault="006E1D68" w:rsidP="008700F2">
      <w:pPr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14:paraId="6041E0A7" w14:textId="35F09CE1" w:rsidR="00AC0595" w:rsidRPr="0087755F" w:rsidRDefault="00AC0595" w:rsidP="008700F2">
      <w:pPr>
        <w:spacing w:line="360" w:lineRule="auto"/>
        <w:jc w:val="both"/>
        <w:rPr>
          <w:b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zawarta w dniu </w:t>
      </w:r>
      <w:r w:rsidR="00D31209" w:rsidRPr="0087755F">
        <w:rPr>
          <w:snapToGrid w:val="0"/>
          <w:sz w:val="24"/>
          <w:szCs w:val="24"/>
        </w:rPr>
        <w:t>……</w:t>
      </w:r>
      <w:r w:rsidR="0087755F">
        <w:rPr>
          <w:snapToGrid w:val="0"/>
          <w:sz w:val="24"/>
          <w:szCs w:val="24"/>
        </w:rPr>
        <w:t>….…….</w:t>
      </w:r>
      <w:r w:rsidR="00D31209" w:rsidRPr="0087755F">
        <w:rPr>
          <w:snapToGrid w:val="0"/>
          <w:sz w:val="24"/>
          <w:szCs w:val="24"/>
        </w:rPr>
        <w:t>……</w:t>
      </w:r>
      <w:r w:rsidR="0087755F">
        <w:rPr>
          <w:snapToGrid w:val="0"/>
          <w:sz w:val="24"/>
          <w:szCs w:val="24"/>
        </w:rPr>
        <w:t>….</w:t>
      </w:r>
      <w:r w:rsidRPr="0087755F">
        <w:rPr>
          <w:snapToGrid w:val="0"/>
          <w:sz w:val="24"/>
          <w:szCs w:val="24"/>
        </w:rPr>
        <w:t xml:space="preserve"> roku</w:t>
      </w:r>
      <w:r w:rsidRPr="0087755F">
        <w:rPr>
          <w:sz w:val="24"/>
          <w:szCs w:val="24"/>
        </w:rPr>
        <w:t xml:space="preserve"> w</w:t>
      </w:r>
      <w:r w:rsidR="005835A8" w:rsidRPr="0087755F">
        <w:rPr>
          <w:sz w:val="24"/>
          <w:szCs w:val="24"/>
        </w:rPr>
        <w:t xml:space="preserve"> </w:t>
      </w:r>
      <w:r w:rsidR="0087755F">
        <w:rPr>
          <w:sz w:val="24"/>
          <w:szCs w:val="24"/>
        </w:rPr>
        <w:t>……………</w:t>
      </w:r>
      <w:r w:rsidR="00190DB2" w:rsidRPr="0087755F">
        <w:rPr>
          <w:sz w:val="24"/>
          <w:szCs w:val="24"/>
        </w:rPr>
        <w:t>…………</w:t>
      </w:r>
      <w:r w:rsidRPr="0087755F">
        <w:rPr>
          <w:sz w:val="24"/>
          <w:szCs w:val="24"/>
        </w:rPr>
        <w:t xml:space="preserve">, </w:t>
      </w:r>
      <w:r w:rsidR="00AC300A" w:rsidRPr="0087755F">
        <w:rPr>
          <w:sz w:val="24"/>
          <w:szCs w:val="24"/>
        </w:rPr>
        <w:br/>
      </w:r>
      <w:r w:rsidRPr="0087755F">
        <w:rPr>
          <w:b/>
          <w:sz w:val="24"/>
          <w:szCs w:val="24"/>
        </w:rPr>
        <w:t>pomiędzy:</w:t>
      </w:r>
      <w:r w:rsidR="006E1D68" w:rsidRPr="0087755F">
        <w:rPr>
          <w:sz w:val="24"/>
          <w:szCs w:val="24"/>
        </w:rPr>
        <w:br/>
      </w:r>
      <w:r w:rsidR="00AB7728" w:rsidRPr="0087755F">
        <w:rPr>
          <w:sz w:val="24"/>
          <w:szCs w:val="24"/>
        </w:rPr>
        <w:t xml:space="preserve">Parafią Rzymskokatolicką p.w. </w:t>
      </w:r>
      <w:r w:rsidR="00204535" w:rsidRPr="0087755F">
        <w:rPr>
          <w:sz w:val="24"/>
          <w:szCs w:val="24"/>
        </w:rPr>
        <w:t>Św. Stanisława Biskupa i Męczennika w Bonisławiu</w:t>
      </w:r>
      <w:r w:rsidR="005835A8" w:rsidRPr="0087755F">
        <w:rPr>
          <w:sz w:val="24"/>
          <w:szCs w:val="24"/>
        </w:rPr>
        <w:t xml:space="preserve">, </w:t>
      </w:r>
      <w:r w:rsidR="00204535" w:rsidRPr="0087755F">
        <w:rPr>
          <w:sz w:val="24"/>
          <w:szCs w:val="24"/>
        </w:rPr>
        <w:br/>
      </w:r>
      <w:r w:rsidR="00AB7728" w:rsidRPr="0087755F">
        <w:rPr>
          <w:sz w:val="24"/>
          <w:szCs w:val="24"/>
        </w:rPr>
        <w:t xml:space="preserve">ul. </w:t>
      </w:r>
      <w:r w:rsidR="00204535" w:rsidRPr="0087755F">
        <w:rPr>
          <w:sz w:val="24"/>
          <w:szCs w:val="24"/>
        </w:rPr>
        <w:t>Ks. Romualda Jaworskiego 5</w:t>
      </w:r>
      <w:r w:rsidR="00AB7728" w:rsidRPr="0087755F">
        <w:rPr>
          <w:sz w:val="24"/>
          <w:szCs w:val="24"/>
        </w:rPr>
        <w:t xml:space="preserve">, 09-213 Gozdowo, woj. mazowieckie </w:t>
      </w:r>
      <w:r w:rsidRPr="0087755F">
        <w:rPr>
          <w:sz w:val="24"/>
          <w:szCs w:val="24"/>
        </w:rPr>
        <w:t xml:space="preserve">reprezentowaną przez </w:t>
      </w:r>
      <w:r w:rsidR="00AB7728" w:rsidRPr="0087755F">
        <w:rPr>
          <w:sz w:val="24"/>
          <w:szCs w:val="24"/>
        </w:rPr>
        <w:t xml:space="preserve">ks. prob. </w:t>
      </w:r>
      <w:r w:rsidR="00204535" w:rsidRPr="0087755F">
        <w:rPr>
          <w:sz w:val="24"/>
          <w:szCs w:val="24"/>
        </w:rPr>
        <w:t>Piotra Gątarek</w:t>
      </w:r>
      <w:r w:rsidR="005835A8" w:rsidRPr="0087755F">
        <w:rPr>
          <w:sz w:val="24"/>
          <w:szCs w:val="24"/>
        </w:rPr>
        <w:t xml:space="preserve">, </w:t>
      </w:r>
      <w:r w:rsidR="00AB7728" w:rsidRPr="0087755F">
        <w:rPr>
          <w:sz w:val="24"/>
          <w:szCs w:val="24"/>
        </w:rPr>
        <w:t>zwaną</w:t>
      </w:r>
      <w:r w:rsidRPr="0087755F">
        <w:rPr>
          <w:sz w:val="24"/>
          <w:szCs w:val="24"/>
        </w:rPr>
        <w:t xml:space="preserve"> w dalszej części umowy </w:t>
      </w:r>
      <w:r w:rsidR="005835A8" w:rsidRPr="0087755F">
        <w:rPr>
          <w:b/>
          <w:sz w:val="24"/>
          <w:szCs w:val="24"/>
        </w:rPr>
        <w:t>„</w:t>
      </w:r>
      <w:r w:rsidRPr="0087755F">
        <w:rPr>
          <w:b/>
          <w:sz w:val="24"/>
          <w:szCs w:val="24"/>
        </w:rPr>
        <w:t>Zamawiającym</w:t>
      </w:r>
      <w:r w:rsidR="005835A8" w:rsidRPr="0087755F">
        <w:rPr>
          <w:b/>
          <w:sz w:val="24"/>
          <w:szCs w:val="24"/>
        </w:rPr>
        <w:t>”</w:t>
      </w:r>
    </w:p>
    <w:p w14:paraId="5A54465A" w14:textId="77777777" w:rsidR="00AC0595" w:rsidRPr="0087755F" w:rsidRDefault="00AC0595" w:rsidP="008700F2">
      <w:pPr>
        <w:spacing w:line="360" w:lineRule="auto"/>
        <w:jc w:val="both"/>
        <w:rPr>
          <w:b/>
          <w:sz w:val="24"/>
          <w:szCs w:val="24"/>
        </w:rPr>
      </w:pPr>
      <w:r w:rsidRPr="0087755F">
        <w:rPr>
          <w:b/>
          <w:sz w:val="24"/>
          <w:szCs w:val="24"/>
        </w:rPr>
        <w:t>a</w:t>
      </w:r>
    </w:p>
    <w:p w14:paraId="4B55C57C" w14:textId="1810D987" w:rsidR="00AC0595" w:rsidRPr="0087755F" w:rsidRDefault="00AB7728" w:rsidP="005835A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………………………………………</w:t>
      </w:r>
      <w:r w:rsidR="005835A8" w:rsidRPr="0087755F">
        <w:rPr>
          <w:sz w:val="24"/>
          <w:szCs w:val="24"/>
        </w:rPr>
        <w:t>……….</w:t>
      </w:r>
      <w:r w:rsidRPr="0087755F">
        <w:rPr>
          <w:sz w:val="24"/>
          <w:szCs w:val="24"/>
        </w:rPr>
        <w:t>………………………………………</w:t>
      </w:r>
      <w:r w:rsidR="00BF7B97" w:rsidRPr="0087755F">
        <w:rPr>
          <w:sz w:val="24"/>
          <w:szCs w:val="24"/>
        </w:rPr>
        <w:t>………………………………………….</w:t>
      </w:r>
      <w:r w:rsidRPr="0087755F">
        <w:rPr>
          <w:sz w:val="24"/>
          <w:szCs w:val="24"/>
        </w:rPr>
        <w:t>……</w:t>
      </w:r>
      <w:r w:rsidR="005835A8" w:rsidRPr="0087755F">
        <w:rPr>
          <w:sz w:val="24"/>
          <w:szCs w:val="24"/>
        </w:rPr>
        <w:t>……</w:t>
      </w:r>
      <w:r w:rsidR="0087755F">
        <w:rPr>
          <w:sz w:val="24"/>
          <w:szCs w:val="24"/>
        </w:rPr>
        <w:t>………………………………………………………</w:t>
      </w:r>
      <w:r w:rsidR="00AC0595" w:rsidRPr="0087755F">
        <w:rPr>
          <w:sz w:val="24"/>
          <w:szCs w:val="24"/>
        </w:rPr>
        <w:t xml:space="preserve"> zwanym</w:t>
      </w:r>
      <w:r w:rsidR="005835A8" w:rsidRPr="0087755F">
        <w:rPr>
          <w:sz w:val="24"/>
          <w:szCs w:val="24"/>
        </w:rPr>
        <w:t xml:space="preserve"> </w:t>
      </w:r>
      <w:r w:rsidR="00AC0595" w:rsidRPr="0087755F">
        <w:rPr>
          <w:sz w:val="24"/>
          <w:szCs w:val="24"/>
        </w:rPr>
        <w:t>dalej</w:t>
      </w:r>
      <w:r w:rsidR="005835A8" w:rsidRPr="0087755F">
        <w:rPr>
          <w:b/>
          <w:bCs/>
          <w:sz w:val="24"/>
          <w:szCs w:val="24"/>
        </w:rPr>
        <w:t xml:space="preserve"> „</w:t>
      </w:r>
      <w:r w:rsidR="00AC0595" w:rsidRPr="0087755F">
        <w:rPr>
          <w:b/>
          <w:bCs/>
          <w:sz w:val="24"/>
          <w:szCs w:val="24"/>
        </w:rPr>
        <w:t>Wykonawcą”,</w:t>
      </w:r>
      <w:r w:rsidR="005835A8" w:rsidRPr="0087755F">
        <w:rPr>
          <w:b/>
          <w:bCs/>
          <w:sz w:val="24"/>
          <w:szCs w:val="24"/>
        </w:rPr>
        <w:t xml:space="preserve"> </w:t>
      </w:r>
      <w:r w:rsidR="00AC0595" w:rsidRPr="0087755F">
        <w:rPr>
          <w:sz w:val="24"/>
          <w:szCs w:val="24"/>
        </w:rPr>
        <w:t xml:space="preserve">została zawarta umowa następującej treści: </w:t>
      </w:r>
    </w:p>
    <w:p w14:paraId="43ABA8EC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3485F1F3" w14:textId="77777777" w:rsidR="00AC0595" w:rsidRPr="0087755F" w:rsidRDefault="00AC0595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1.</w:t>
      </w:r>
    </w:p>
    <w:p w14:paraId="6A21160E" w14:textId="203C0EC6" w:rsidR="008F52D7" w:rsidRPr="0087755F" w:rsidRDefault="00AC0595" w:rsidP="00BF7B97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 xml:space="preserve">Zamawiający powierza, a Wykonawca przyjmuje do </w:t>
      </w:r>
      <w:r w:rsidR="00BF7B97" w:rsidRPr="0087755F">
        <w:rPr>
          <w:sz w:val="24"/>
          <w:szCs w:val="24"/>
        </w:rPr>
        <w:t>realizacji</w:t>
      </w:r>
      <w:r w:rsidRPr="0087755F">
        <w:rPr>
          <w:sz w:val="24"/>
          <w:szCs w:val="24"/>
        </w:rPr>
        <w:t xml:space="preserve"> </w:t>
      </w:r>
      <w:r w:rsidR="00BF7B97" w:rsidRPr="0087755F">
        <w:rPr>
          <w:sz w:val="24"/>
          <w:szCs w:val="24"/>
        </w:rPr>
        <w:t>wykonanie konserwacji i </w:t>
      </w:r>
      <w:r w:rsidR="008F52D7" w:rsidRPr="0087755F">
        <w:rPr>
          <w:sz w:val="24"/>
          <w:szCs w:val="24"/>
        </w:rPr>
        <w:t>renowacji okien stalowych w kościele parafialnym w Gozdowie zgodnie z uzyskanym pozwoleniem na budowę i projektem budowlanym</w:t>
      </w:r>
      <w:r w:rsidR="00BF7B97" w:rsidRPr="0087755F">
        <w:rPr>
          <w:sz w:val="24"/>
          <w:szCs w:val="24"/>
        </w:rPr>
        <w:t>.</w:t>
      </w:r>
      <w:r w:rsidR="008F52D7" w:rsidRPr="0087755F">
        <w:rPr>
          <w:sz w:val="24"/>
          <w:szCs w:val="24"/>
        </w:rPr>
        <w:t xml:space="preserve"> </w:t>
      </w:r>
    </w:p>
    <w:p w14:paraId="56CE1C7D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3B291D71" w14:textId="77777777" w:rsidR="00AC0595" w:rsidRPr="0087755F" w:rsidRDefault="00AC0595" w:rsidP="008700F2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2.</w:t>
      </w:r>
    </w:p>
    <w:p w14:paraId="335B4D52" w14:textId="4C4C6F59" w:rsidR="00AC0595" w:rsidRPr="0087755F" w:rsidRDefault="00AC0595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2.1.</w:t>
      </w:r>
      <w:r w:rsidR="00EF4B61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Zakres prac objętych niniejszą umową:</w:t>
      </w:r>
    </w:p>
    <w:p w14:paraId="7DF5F3B9" w14:textId="791856AB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125" w:line="268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Rozbicie istniejącej nawierzchni – płyta z lastrika wylewanego gr. do 3,5 cm,</w:t>
      </w:r>
    </w:p>
    <w:p w14:paraId="5F940AC9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158" w:line="268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Wywóz rozbitej nawierzchni na wskazane miejsce w odległości do 1 km,</w:t>
      </w:r>
    </w:p>
    <w:p w14:paraId="4D6EABF1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46" w:line="348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Wyrwanie z podłoża, z muru pochwytów metalowych – 3 pochwyty,</w:t>
      </w:r>
    </w:p>
    <w:p w14:paraId="29C71E1C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158" w:line="355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Podsypka piaskowa z ręcznym zagęszczaniem grubości 15 cm po zagęszczeniu, z dodatkiem cementu 35 w ilości 25 kg/m2 (z materiału zalegającego pod zerwaną nawierzchnią),</w:t>
      </w:r>
    </w:p>
    <w:p w14:paraId="56DADEAE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94" w:line="268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Podsypka piaskowa (z dostarczonego piasku) grubości 3 cm po ubiciu,</w:t>
      </w:r>
    </w:p>
    <w:p w14:paraId="259D9021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158" w:line="268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Chodnik z płyt 60x60x4 cm na podsypce piaskowej, z wypełnieniem spoin piaskiem,</w:t>
      </w:r>
    </w:p>
    <w:p w14:paraId="28AF1071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158" w:line="268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Obrzeże chodnikowe betonowe 30x8 cm na podsypce piaskowej,</w:t>
      </w:r>
    </w:p>
    <w:p w14:paraId="5F167958" w14:textId="77777777" w:rsidR="00204535" w:rsidRPr="0087755F" w:rsidRDefault="00204535" w:rsidP="00204535">
      <w:pPr>
        <w:numPr>
          <w:ilvl w:val="1"/>
          <w:numId w:val="10"/>
        </w:numPr>
        <w:overflowPunct/>
        <w:autoSpaceDE/>
        <w:autoSpaceDN/>
        <w:adjustRightInd/>
        <w:spacing w:after="19" w:line="345" w:lineRule="auto"/>
        <w:ind w:right="14" w:hanging="365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lastRenderedPageBreak/>
        <w:t>Okładziny schodów – prefabrykowane płyty kamienno-podobne szerokość 35 i 16 cm, grubość 4 cm,</w:t>
      </w:r>
    </w:p>
    <w:p w14:paraId="7C3A0AF1" w14:textId="74F5D4AC" w:rsidR="00204535" w:rsidRPr="0087755F" w:rsidRDefault="00204535" w:rsidP="00204535">
      <w:pPr>
        <w:overflowPunct/>
        <w:autoSpaceDE/>
        <w:autoSpaceDN/>
        <w:adjustRightInd/>
        <w:spacing w:after="15" w:line="362" w:lineRule="auto"/>
        <w:ind w:left="730" w:right="14" w:hanging="360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noProof/>
          <w:color w:val="000000"/>
          <w:kern w:val="2"/>
          <w:sz w:val="24"/>
          <w:szCs w:val="24"/>
          <w14:ligatures w14:val="standardContextual"/>
        </w:rPr>
        <w:drawing>
          <wp:inline distT="0" distB="0" distL="0" distR="0" wp14:anchorId="6148AE7D" wp14:editId="3C5AE879">
            <wp:extent cx="51826" cy="97564"/>
            <wp:effectExtent l="0" t="0" r="0" b="0"/>
            <wp:docPr id="28634" name="Picture 28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4" name="Picture 286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 xml:space="preserve">     Balustrady – pochwyty z rury kwasoodpornej Ø 65 mm na schodach portalowych 2 szt. po długości 2,3 m + po 2 słupki, wykonanie, osadzenie, </w:t>
      </w:r>
    </w:p>
    <w:p w14:paraId="59C2C7EB" w14:textId="77777777" w:rsidR="00204535" w:rsidRPr="0087755F" w:rsidRDefault="00204535" w:rsidP="00204535">
      <w:pPr>
        <w:numPr>
          <w:ilvl w:val="1"/>
          <w:numId w:val="11"/>
        </w:numPr>
        <w:overflowPunct/>
        <w:autoSpaceDE/>
        <w:autoSpaceDN/>
        <w:adjustRightInd/>
        <w:spacing w:after="93" w:line="268" w:lineRule="auto"/>
        <w:ind w:right="14" w:hanging="384"/>
        <w:jc w:val="both"/>
        <w:textAlignment w:val="auto"/>
        <w:rPr>
          <w:rFonts w:eastAsia="Calibri"/>
          <w:color w:val="000000"/>
          <w:kern w:val="2"/>
          <w:sz w:val="24"/>
          <w:szCs w:val="24"/>
          <w14:ligatures w14:val="standardContextual"/>
        </w:rPr>
      </w:pPr>
      <w:r w:rsidRPr="0087755F">
        <w:rPr>
          <w:rFonts w:eastAsia="Calibri"/>
          <w:color w:val="000000"/>
          <w:kern w:val="2"/>
          <w:sz w:val="24"/>
          <w:szCs w:val="24"/>
          <w14:ligatures w14:val="standardContextual"/>
        </w:rPr>
        <w:t>Pochwyty jw. lecz na pochylniach, z rury kwasoodpornej Ø 32 mm, 2 pochylnie.</w:t>
      </w:r>
    </w:p>
    <w:p w14:paraId="66F9E4A9" w14:textId="77777777" w:rsidR="00204535" w:rsidRPr="0087755F" w:rsidRDefault="00204535" w:rsidP="00156DDA">
      <w:pPr>
        <w:spacing w:line="360" w:lineRule="auto"/>
        <w:jc w:val="both"/>
        <w:rPr>
          <w:sz w:val="24"/>
          <w:szCs w:val="24"/>
        </w:rPr>
      </w:pPr>
    </w:p>
    <w:p w14:paraId="40162636" w14:textId="35C1CD9E" w:rsidR="001D1D2A" w:rsidRPr="0087755F" w:rsidRDefault="001D1D2A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2.2. Rozpoczęcie realizacji przedmiotu umowy przez Wykona</w:t>
      </w:r>
      <w:r w:rsidR="00E769C9" w:rsidRPr="0087755F">
        <w:rPr>
          <w:sz w:val="24"/>
          <w:szCs w:val="24"/>
        </w:rPr>
        <w:t>wcę nastąpi nie później niż w </w:t>
      </w:r>
      <w:r w:rsidRPr="0087755F">
        <w:rPr>
          <w:sz w:val="24"/>
          <w:szCs w:val="24"/>
        </w:rPr>
        <w:t>ciągu 7 dni po protokolarnym przekazaniu terenu budo</w:t>
      </w:r>
      <w:r w:rsidR="00E769C9" w:rsidRPr="0087755F">
        <w:rPr>
          <w:sz w:val="24"/>
          <w:szCs w:val="24"/>
        </w:rPr>
        <w:t>wy, które nastąpi najdalej do 7 </w:t>
      </w:r>
      <w:r w:rsidRPr="0087755F">
        <w:rPr>
          <w:sz w:val="24"/>
          <w:szCs w:val="24"/>
        </w:rPr>
        <w:t>dni od dnia podpisania umowy.</w:t>
      </w:r>
    </w:p>
    <w:p w14:paraId="45A443CA" w14:textId="6068BA66" w:rsidR="00AC0595" w:rsidRPr="0087755F" w:rsidRDefault="00AC0595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</w:t>
      </w:r>
      <w:r w:rsidR="001D1D2A" w:rsidRPr="0087755F">
        <w:rPr>
          <w:sz w:val="24"/>
          <w:szCs w:val="24"/>
        </w:rPr>
        <w:t>3</w:t>
      </w:r>
      <w:r w:rsidRPr="0087755F">
        <w:rPr>
          <w:sz w:val="24"/>
          <w:szCs w:val="24"/>
        </w:rPr>
        <w:t>.</w:t>
      </w:r>
      <w:r w:rsidR="001D1D2A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 xml:space="preserve">Realizacja prac konserwatorskich i restauratorskich </w:t>
      </w:r>
      <w:r w:rsidR="001D1D2A" w:rsidRPr="0087755F">
        <w:rPr>
          <w:sz w:val="24"/>
          <w:szCs w:val="24"/>
        </w:rPr>
        <w:t xml:space="preserve">wymienionych w </w:t>
      </w:r>
      <w:r w:rsidR="009232E7" w:rsidRPr="0087755F">
        <w:rPr>
          <w:snapToGrid w:val="0"/>
          <w:sz w:val="24"/>
          <w:szCs w:val="24"/>
        </w:rPr>
        <w:t>§</w:t>
      </w:r>
      <w:r w:rsidR="00E769C9" w:rsidRPr="0087755F">
        <w:rPr>
          <w:sz w:val="24"/>
          <w:szCs w:val="24"/>
        </w:rPr>
        <w:t xml:space="preserve"> </w:t>
      </w:r>
      <w:r w:rsidR="001D1D2A" w:rsidRPr="0087755F">
        <w:rPr>
          <w:sz w:val="24"/>
          <w:szCs w:val="24"/>
        </w:rPr>
        <w:t>2</w:t>
      </w:r>
      <w:r w:rsidR="009232E7" w:rsidRPr="0087755F">
        <w:rPr>
          <w:sz w:val="24"/>
          <w:szCs w:val="24"/>
        </w:rPr>
        <w:t>.</w:t>
      </w:r>
      <w:r w:rsidR="001D1D2A" w:rsidRPr="0087755F">
        <w:rPr>
          <w:sz w:val="24"/>
          <w:szCs w:val="24"/>
        </w:rPr>
        <w:t xml:space="preserve"> ust.</w:t>
      </w:r>
      <w:r w:rsidR="00E769C9" w:rsidRPr="0087755F">
        <w:rPr>
          <w:sz w:val="24"/>
          <w:szCs w:val="24"/>
        </w:rPr>
        <w:t xml:space="preserve"> </w:t>
      </w:r>
      <w:r w:rsidR="00EF4B61" w:rsidRPr="0087755F">
        <w:rPr>
          <w:sz w:val="24"/>
          <w:szCs w:val="24"/>
        </w:rPr>
        <w:t>2.</w:t>
      </w:r>
      <w:r w:rsidR="001D1D2A" w:rsidRPr="0087755F">
        <w:rPr>
          <w:sz w:val="24"/>
          <w:szCs w:val="24"/>
        </w:rPr>
        <w:t>1</w:t>
      </w:r>
      <w:r w:rsidRPr="0087755F">
        <w:rPr>
          <w:sz w:val="24"/>
          <w:szCs w:val="24"/>
        </w:rPr>
        <w:t xml:space="preserve">. nastąpi </w:t>
      </w:r>
      <w:r w:rsidR="00AB7728" w:rsidRPr="0087755F">
        <w:rPr>
          <w:sz w:val="24"/>
          <w:szCs w:val="24"/>
        </w:rPr>
        <w:t xml:space="preserve">najpóźniej </w:t>
      </w:r>
      <w:r w:rsidRPr="0087755F">
        <w:rPr>
          <w:sz w:val="24"/>
          <w:szCs w:val="24"/>
        </w:rPr>
        <w:t xml:space="preserve">do </w:t>
      </w:r>
      <w:r w:rsidR="008F52D7" w:rsidRPr="0087755F">
        <w:rPr>
          <w:sz w:val="24"/>
          <w:szCs w:val="24"/>
        </w:rPr>
        <w:t>30 listopada 2024 roku</w:t>
      </w:r>
      <w:r w:rsidR="00E769C9" w:rsidRPr="0087755F">
        <w:rPr>
          <w:sz w:val="24"/>
          <w:szCs w:val="24"/>
        </w:rPr>
        <w:t>.</w:t>
      </w:r>
      <w:r w:rsidRPr="0087755F">
        <w:rPr>
          <w:sz w:val="24"/>
          <w:szCs w:val="24"/>
        </w:rPr>
        <w:t xml:space="preserve"> </w:t>
      </w:r>
    </w:p>
    <w:p w14:paraId="51F70CCD" w14:textId="7287D498" w:rsidR="00AC0595" w:rsidRPr="0087755F" w:rsidRDefault="00AC0595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</w:t>
      </w:r>
      <w:r w:rsidR="001D1D2A" w:rsidRPr="0087755F">
        <w:rPr>
          <w:sz w:val="24"/>
          <w:szCs w:val="24"/>
        </w:rPr>
        <w:t>4</w:t>
      </w:r>
      <w:r w:rsidRPr="0087755F">
        <w:rPr>
          <w:sz w:val="24"/>
          <w:szCs w:val="24"/>
        </w:rPr>
        <w:t>.</w:t>
      </w:r>
      <w:r w:rsidR="00FA2F1F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Wykonawca zobowiązuje się do wykonania prac objętych niniejszą umową zgodnie ze</w:t>
      </w:r>
      <w:r w:rsidR="00152EDA" w:rsidRPr="0087755F">
        <w:rPr>
          <w:sz w:val="24"/>
          <w:szCs w:val="24"/>
        </w:rPr>
        <w:t> </w:t>
      </w:r>
      <w:r w:rsidRPr="0087755F">
        <w:rPr>
          <w:sz w:val="24"/>
          <w:szCs w:val="24"/>
        </w:rPr>
        <w:t xml:space="preserve">sztuką konserwatorską. </w:t>
      </w:r>
    </w:p>
    <w:p w14:paraId="3C27C838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5D38D9E5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0DB2E327" w14:textId="77777777" w:rsidR="00AC0595" w:rsidRPr="0087755F" w:rsidRDefault="00AC0595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3.</w:t>
      </w:r>
    </w:p>
    <w:p w14:paraId="22C0F802" w14:textId="21924EBB" w:rsidR="00AC0595" w:rsidRPr="0087755F" w:rsidRDefault="00AC0595" w:rsidP="008700F2">
      <w:pPr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>3.1.</w:t>
      </w:r>
      <w:r w:rsidR="002D538F" w:rsidRPr="0087755F">
        <w:rPr>
          <w:snapToGrid w:val="0"/>
          <w:sz w:val="24"/>
          <w:szCs w:val="24"/>
        </w:rPr>
        <w:t xml:space="preserve"> </w:t>
      </w:r>
      <w:r w:rsidRPr="0087755F">
        <w:rPr>
          <w:snapToGrid w:val="0"/>
          <w:sz w:val="24"/>
          <w:szCs w:val="24"/>
        </w:rPr>
        <w:t xml:space="preserve">Wartość opisanego </w:t>
      </w:r>
      <w:r w:rsidR="00152EDA" w:rsidRPr="0087755F">
        <w:rPr>
          <w:snapToGrid w:val="0"/>
          <w:sz w:val="24"/>
          <w:szCs w:val="24"/>
        </w:rPr>
        <w:t xml:space="preserve">w </w:t>
      </w:r>
      <w:r w:rsidR="009232E7" w:rsidRPr="0087755F">
        <w:rPr>
          <w:snapToGrid w:val="0"/>
          <w:sz w:val="24"/>
          <w:szCs w:val="24"/>
        </w:rPr>
        <w:t>§</w:t>
      </w:r>
      <w:r w:rsidR="00152EDA" w:rsidRPr="0087755F">
        <w:rPr>
          <w:snapToGrid w:val="0"/>
          <w:sz w:val="24"/>
          <w:szCs w:val="24"/>
        </w:rPr>
        <w:t xml:space="preserve"> 1</w:t>
      </w:r>
      <w:r w:rsidR="009232E7" w:rsidRPr="0087755F">
        <w:rPr>
          <w:snapToGrid w:val="0"/>
          <w:sz w:val="24"/>
          <w:szCs w:val="24"/>
        </w:rPr>
        <w:t>.</w:t>
      </w:r>
      <w:r w:rsidR="00152EDA" w:rsidRPr="0087755F">
        <w:rPr>
          <w:snapToGrid w:val="0"/>
          <w:sz w:val="24"/>
          <w:szCs w:val="24"/>
        </w:rPr>
        <w:t xml:space="preserve"> przedmiotu umowy wynosi</w:t>
      </w:r>
      <w:r w:rsidRPr="0087755F">
        <w:rPr>
          <w:snapToGrid w:val="0"/>
          <w:sz w:val="24"/>
          <w:szCs w:val="24"/>
        </w:rPr>
        <w:t>:</w:t>
      </w:r>
    </w:p>
    <w:p w14:paraId="5FF717FA" w14:textId="001BDDBB" w:rsidR="00AC0595" w:rsidRPr="0087755F" w:rsidRDefault="00AC0595" w:rsidP="008700F2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87755F">
        <w:rPr>
          <w:snapToGrid w:val="0"/>
          <w:sz w:val="24"/>
          <w:szCs w:val="24"/>
        </w:rPr>
        <w:t xml:space="preserve">      </w:t>
      </w:r>
      <w:r w:rsidRPr="0087755F">
        <w:rPr>
          <w:b/>
          <w:bCs/>
          <w:sz w:val="24"/>
          <w:szCs w:val="24"/>
        </w:rPr>
        <w:t xml:space="preserve"> </w:t>
      </w:r>
      <w:r w:rsidRPr="0087755F">
        <w:rPr>
          <w:b/>
          <w:bCs/>
          <w:sz w:val="24"/>
          <w:szCs w:val="24"/>
          <w:lang w:val="en-GB"/>
        </w:rPr>
        <w:t>Netto =</w:t>
      </w:r>
      <w:r w:rsidR="002D538F" w:rsidRPr="0087755F">
        <w:rPr>
          <w:b/>
          <w:bCs/>
          <w:sz w:val="24"/>
          <w:szCs w:val="24"/>
          <w:lang w:val="en-GB"/>
        </w:rPr>
        <w:t xml:space="preserve"> </w:t>
      </w:r>
      <w:r w:rsidRPr="0087755F">
        <w:rPr>
          <w:b/>
          <w:bCs/>
          <w:sz w:val="24"/>
          <w:szCs w:val="24"/>
          <w:lang w:val="en-GB"/>
        </w:rPr>
        <w:t>…………………</w:t>
      </w:r>
      <w:r w:rsidR="002D538F" w:rsidRPr="0087755F">
        <w:rPr>
          <w:b/>
          <w:bCs/>
          <w:sz w:val="24"/>
          <w:szCs w:val="24"/>
          <w:lang w:val="en-GB"/>
        </w:rPr>
        <w:t>……….</w:t>
      </w:r>
      <w:r w:rsidRPr="0087755F">
        <w:rPr>
          <w:b/>
          <w:bCs/>
          <w:sz w:val="24"/>
          <w:szCs w:val="24"/>
          <w:lang w:val="en-GB"/>
        </w:rPr>
        <w:t>,  23% VAT = ………</w:t>
      </w:r>
      <w:r w:rsidR="002D538F" w:rsidRPr="0087755F">
        <w:rPr>
          <w:b/>
          <w:bCs/>
          <w:sz w:val="24"/>
          <w:szCs w:val="24"/>
          <w:lang w:val="en-GB"/>
        </w:rPr>
        <w:t>…….</w:t>
      </w:r>
      <w:r w:rsidRPr="0087755F">
        <w:rPr>
          <w:b/>
          <w:bCs/>
          <w:sz w:val="24"/>
          <w:szCs w:val="24"/>
          <w:lang w:val="en-GB"/>
        </w:rPr>
        <w:t xml:space="preserve">………… PLN </w:t>
      </w:r>
    </w:p>
    <w:p w14:paraId="255FB4F4" w14:textId="77777777" w:rsidR="00AC0595" w:rsidRPr="0087755F" w:rsidRDefault="00AC0595" w:rsidP="008700F2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87755F">
        <w:rPr>
          <w:b/>
          <w:bCs/>
          <w:sz w:val="24"/>
          <w:szCs w:val="24"/>
          <w:lang w:val="en-GB"/>
        </w:rPr>
        <w:t xml:space="preserve">       Brutto = ………………………… PLN</w:t>
      </w:r>
    </w:p>
    <w:p w14:paraId="63ADB407" w14:textId="768E7D07" w:rsidR="00AC0595" w:rsidRPr="0087755F" w:rsidRDefault="00AC0595" w:rsidP="008700F2">
      <w:pPr>
        <w:spacing w:line="360" w:lineRule="auto"/>
        <w:jc w:val="both"/>
        <w:rPr>
          <w:sz w:val="24"/>
          <w:szCs w:val="24"/>
          <w:lang w:val="en-GB"/>
        </w:rPr>
      </w:pPr>
      <w:r w:rsidRPr="0087755F">
        <w:rPr>
          <w:sz w:val="24"/>
          <w:szCs w:val="24"/>
          <w:lang w:val="en-GB"/>
        </w:rPr>
        <w:t>(słownie: ………………</w:t>
      </w:r>
      <w:r w:rsidR="002D538F" w:rsidRPr="0087755F">
        <w:rPr>
          <w:sz w:val="24"/>
          <w:szCs w:val="24"/>
          <w:lang w:val="en-GB"/>
        </w:rPr>
        <w:t>……………………………………………….</w:t>
      </w:r>
      <w:r w:rsidRPr="0087755F">
        <w:rPr>
          <w:sz w:val="24"/>
          <w:szCs w:val="24"/>
          <w:lang w:val="en-GB"/>
        </w:rPr>
        <w:t>……………..brutto)</w:t>
      </w:r>
    </w:p>
    <w:p w14:paraId="1ED279F7" w14:textId="77777777" w:rsidR="002E40C1" w:rsidRPr="0087755F" w:rsidRDefault="002E40C1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908C46C" w14:textId="77777777" w:rsidR="00AC0595" w:rsidRPr="0087755F" w:rsidRDefault="00AC0595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4.</w:t>
      </w:r>
    </w:p>
    <w:p w14:paraId="067E2F0E" w14:textId="5B5AE40D" w:rsidR="00AC0595" w:rsidRPr="0087755F" w:rsidRDefault="00AC0595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4.1.</w:t>
      </w:r>
      <w:r w:rsidR="00EF4B61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Wynagrodzenie</w:t>
      </w:r>
      <w:r w:rsidR="009232E7" w:rsidRPr="0087755F">
        <w:rPr>
          <w:sz w:val="24"/>
          <w:szCs w:val="24"/>
        </w:rPr>
        <w:t>,</w:t>
      </w:r>
      <w:r w:rsidRPr="0087755F">
        <w:rPr>
          <w:sz w:val="24"/>
          <w:szCs w:val="24"/>
        </w:rPr>
        <w:t xml:space="preserve"> o którym mowa jest w </w:t>
      </w:r>
      <w:r w:rsidR="009232E7" w:rsidRPr="0087755F">
        <w:rPr>
          <w:snapToGrid w:val="0"/>
          <w:sz w:val="24"/>
          <w:szCs w:val="24"/>
        </w:rPr>
        <w:t>§</w:t>
      </w:r>
      <w:r w:rsidR="009232E7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3.1</w:t>
      </w:r>
      <w:r w:rsidR="009232E7" w:rsidRPr="0087755F">
        <w:rPr>
          <w:sz w:val="24"/>
          <w:szCs w:val="24"/>
        </w:rPr>
        <w:t>. wypłacone zostanie Wykonawcy na </w:t>
      </w:r>
      <w:r w:rsidRPr="0087755F">
        <w:rPr>
          <w:sz w:val="24"/>
          <w:szCs w:val="24"/>
        </w:rPr>
        <w:t>podstawie spisanych protokołów i faktur wystawionych przez Wykonawcę.</w:t>
      </w:r>
    </w:p>
    <w:p w14:paraId="7659746B" w14:textId="7938BD6A" w:rsidR="00AC0595" w:rsidRPr="0087755F" w:rsidRDefault="00AC0595" w:rsidP="009232E7">
      <w:pPr>
        <w:pStyle w:val="Tekstpodstawowy"/>
        <w:spacing w:after="0"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>4.2.</w:t>
      </w:r>
      <w:r w:rsidR="00EF4B61" w:rsidRPr="0087755F">
        <w:rPr>
          <w:snapToGrid w:val="0"/>
          <w:sz w:val="24"/>
          <w:szCs w:val="24"/>
        </w:rPr>
        <w:t xml:space="preserve"> </w:t>
      </w:r>
      <w:r w:rsidRPr="0087755F">
        <w:rPr>
          <w:snapToGrid w:val="0"/>
          <w:sz w:val="24"/>
          <w:szCs w:val="24"/>
        </w:rPr>
        <w:t xml:space="preserve">Środki na realizację zadania określonego w </w:t>
      </w:r>
      <w:r w:rsidR="009232E7" w:rsidRPr="0087755F">
        <w:rPr>
          <w:snapToGrid w:val="0"/>
          <w:sz w:val="24"/>
          <w:szCs w:val="24"/>
        </w:rPr>
        <w:t>§</w:t>
      </w:r>
      <w:r w:rsidRPr="0087755F">
        <w:rPr>
          <w:snapToGrid w:val="0"/>
          <w:sz w:val="24"/>
          <w:szCs w:val="24"/>
        </w:rPr>
        <w:t xml:space="preserve"> 2.</w:t>
      </w:r>
      <w:r w:rsidR="009232E7" w:rsidRPr="0087755F">
        <w:rPr>
          <w:snapToGrid w:val="0"/>
          <w:sz w:val="24"/>
          <w:szCs w:val="24"/>
        </w:rPr>
        <w:t>1. będą przekazane przelewem na rachunek Wykonawcy</w:t>
      </w:r>
      <w:r w:rsidRPr="0087755F">
        <w:rPr>
          <w:snapToGrid w:val="0"/>
          <w:sz w:val="24"/>
          <w:szCs w:val="24"/>
        </w:rPr>
        <w:t xml:space="preserve">: </w:t>
      </w:r>
      <w:r w:rsidR="009232E7" w:rsidRPr="0087755F">
        <w:rPr>
          <w:snapToGrid w:val="0"/>
          <w:sz w:val="24"/>
          <w:szCs w:val="24"/>
        </w:rPr>
        <w:t>……………………………………………………………….…………………………………</w:t>
      </w:r>
      <w:r w:rsidR="009232E7" w:rsidRPr="0087755F">
        <w:rPr>
          <w:snapToGrid w:val="0"/>
          <w:sz w:val="24"/>
          <w:szCs w:val="24"/>
        </w:rPr>
        <w:br/>
      </w:r>
      <w:r w:rsidRPr="0087755F">
        <w:rPr>
          <w:snapToGrid w:val="0"/>
          <w:sz w:val="24"/>
          <w:szCs w:val="24"/>
        </w:rPr>
        <w:t>………………………</w:t>
      </w:r>
      <w:r w:rsidR="009232E7" w:rsidRPr="0087755F">
        <w:rPr>
          <w:snapToGrid w:val="0"/>
          <w:sz w:val="24"/>
          <w:szCs w:val="24"/>
        </w:rPr>
        <w:t>…………………………………………………………………………………………………..</w:t>
      </w:r>
      <w:r w:rsidRPr="0087755F">
        <w:rPr>
          <w:snapToGrid w:val="0"/>
          <w:sz w:val="24"/>
          <w:szCs w:val="24"/>
        </w:rPr>
        <w:t>…………</w:t>
      </w:r>
      <w:r w:rsidR="0087755F">
        <w:rPr>
          <w:snapToGrid w:val="0"/>
          <w:sz w:val="24"/>
          <w:szCs w:val="24"/>
        </w:rPr>
        <w:t>…………………………………………………….</w:t>
      </w:r>
      <w:r w:rsidRPr="0087755F">
        <w:rPr>
          <w:snapToGrid w:val="0"/>
          <w:sz w:val="24"/>
          <w:szCs w:val="24"/>
        </w:rPr>
        <w:t>………..</w:t>
      </w:r>
    </w:p>
    <w:p w14:paraId="749F927C" w14:textId="11DAC8EA" w:rsidR="00997313" w:rsidRPr="0087755F" w:rsidRDefault="001B39CC" w:rsidP="009232E7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4.3. </w:t>
      </w:r>
      <w:r w:rsidR="00997313" w:rsidRPr="0087755F">
        <w:rPr>
          <w:snapToGrid w:val="0"/>
          <w:sz w:val="24"/>
          <w:szCs w:val="24"/>
        </w:rPr>
        <w:t>Niedoszacowanie, pominięcie oraz brak rozpoznania przedmiotu umowy nie może być podstawą do żądania zmiany wynagrodzenia</w:t>
      </w:r>
      <w:r w:rsidRPr="0087755F">
        <w:rPr>
          <w:snapToGrid w:val="0"/>
          <w:sz w:val="24"/>
          <w:szCs w:val="24"/>
        </w:rPr>
        <w:t xml:space="preserve"> ryczałtowego określonego w § 3</w:t>
      </w:r>
      <w:r w:rsidR="00997313" w:rsidRPr="0087755F">
        <w:rPr>
          <w:snapToGrid w:val="0"/>
          <w:sz w:val="24"/>
          <w:szCs w:val="24"/>
        </w:rPr>
        <w:t xml:space="preserve"> ust. 1.</w:t>
      </w:r>
    </w:p>
    <w:p w14:paraId="28C385B3" w14:textId="687BF279" w:rsidR="00997313" w:rsidRPr="0087755F" w:rsidRDefault="001B39CC" w:rsidP="00997313">
      <w:pPr>
        <w:pStyle w:val="Tekstpodstawowy"/>
        <w:spacing w:line="360" w:lineRule="auto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lastRenderedPageBreak/>
        <w:t xml:space="preserve">4.4. </w:t>
      </w:r>
      <w:r w:rsidR="00997313" w:rsidRPr="0087755F">
        <w:rPr>
          <w:snapToGrid w:val="0"/>
          <w:sz w:val="24"/>
          <w:szCs w:val="24"/>
        </w:rPr>
        <w:t>Zapłata wynagrodzenia za wykonanie robót nastąpi na podstawie faktur spo</w:t>
      </w:r>
      <w:r w:rsidRPr="0087755F">
        <w:rPr>
          <w:snapToGrid w:val="0"/>
          <w:sz w:val="24"/>
          <w:szCs w:val="24"/>
        </w:rPr>
        <w:t>rządzonych w oparciu o protokół</w:t>
      </w:r>
      <w:r w:rsidR="00997313" w:rsidRPr="0087755F">
        <w:rPr>
          <w:snapToGrid w:val="0"/>
          <w:sz w:val="24"/>
          <w:szCs w:val="24"/>
        </w:rPr>
        <w:t xml:space="preserve"> odbior</w:t>
      </w:r>
      <w:r w:rsidRPr="0087755F">
        <w:rPr>
          <w:snapToGrid w:val="0"/>
          <w:sz w:val="24"/>
          <w:szCs w:val="24"/>
        </w:rPr>
        <w:t>u końcowego podpisany</w:t>
      </w:r>
      <w:r w:rsidR="00997313" w:rsidRPr="0087755F">
        <w:rPr>
          <w:snapToGrid w:val="0"/>
          <w:sz w:val="24"/>
          <w:szCs w:val="24"/>
        </w:rPr>
        <w:t xml:space="preserve"> bez uwag i zastrzeżeń.</w:t>
      </w:r>
    </w:p>
    <w:p w14:paraId="778BF714" w14:textId="7B365FB9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4.5. </w:t>
      </w:r>
      <w:r w:rsidR="00997313" w:rsidRPr="0087755F">
        <w:rPr>
          <w:snapToGrid w:val="0"/>
          <w:sz w:val="24"/>
          <w:szCs w:val="24"/>
        </w:rPr>
        <w:t>Należność za roboty będzie płatn</w:t>
      </w:r>
      <w:r w:rsidRPr="0087755F">
        <w:rPr>
          <w:snapToGrid w:val="0"/>
          <w:sz w:val="24"/>
          <w:szCs w:val="24"/>
        </w:rPr>
        <w:t>a w formie przelewu w terminie 6</w:t>
      </w:r>
      <w:r w:rsidR="00997313" w:rsidRPr="0087755F">
        <w:rPr>
          <w:snapToGrid w:val="0"/>
          <w:sz w:val="24"/>
          <w:szCs w:val="24"/>
        </w:rPr>
        <w:t>0 dni od daty otrzymania faktury przez Zamawiającego na rachunek bankowy Wykonawcy</w:t>
      </w:r>
      <w:r w:rsidR="009232E7" w:rsidRPr="0087755F">
        <w:rPr>
          <w:snapToGrid w:val="0"/>
          <w:sz w:val="24"/>
          <w:szCs w:val="24"/>
        </w:rPr>
        <w:t>.</w:t>
      </w:r>
      <w:r w:rsidR="00997313" w:rsidRPr="0087755F">
        <w:rPr>
          <w:snapToGrid w:val="0"/>
          <w:sz w:val="24"/>
          <w:szCs w:val="24"/>
        </w:rPr>
        <w:t xml:space="preserve"> </w:t>
      </w:r>
    </w:p>
    <w:p w14:paraId="4F92A9FC" w14:textId="1E6BC787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4.5. </w:t>
      </w:r>
      <w:r w:rsidR="00997313" w:rsidRPr="0087755F">
        <w:rPr>
          <w:snapToGrid w:val="0"/>
          <w:sz w:val="24"/>
          <w:szCs w:val="24"/>
        </w:rPr>
        <w:t>Wykonawca oświadcza, że jest czynnym podatnikiem VAT.</w:t>
      </w:r>
    </w:p>
    <w:p w14:paraId="488FFBCB" w14:textId="5F58618F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4.6. </w:t>
      </w:r>
      <w:r w:rsidR="00997313" w:rsidRPr="0087755F">
        <w:rPr>
          <w:snapToGrid w:val="0"/>
          <w:sz w:val="24"/>
          <w:szCs w:val="24"/>
        </w:rPr>
        <w:t>W sytuacji, gdy rachunek bankowy Wykonawcy wskazany na Umowie ni</w:t>
      </w:r>
      <w:r w:rsidR="009232E7" w:rsidRPr="0087755F">
        <w:rPr>
          <w:snapToGrid w:val="0"/>
          <w:sz w:val="24"/>
          <w:szCs w:val="24"/>
        </w:rPr>
        <w:t>e figuruje w </w:t>
      </w:r>
      <w:r w:rsidR="00997313" w:rsidRPr="0087755F">
        <w:rPr>
          <w:snapToGrid w:val="0"/>
          <w:sz w:val="24"/>
          <w:szCs w:val="24"/>
        </w:rPr>
        <w:t>wykazie podmiotów zarejestrowanych jako podatnicy VAT, o którym mowa w przepisach ustawy z dnia 11 marca 2004 r. o podatku od towarów i usł</w:t>
      </w:r>
      <w:r w:rsidR="009232E7" w:rsidRPr="0087755F">
        <w:rPr>
          <w:snapToGrid w:val="0"/>
          <w:sz w:val="24"/>
          <w:szCs w:val="24"/>
        </w:rPr>
        <w:t>ug (Dz. U. z 2020 r. poz. 106 z </w:t>
      </w:r>
      <w:r w:rsidR="00997313" w:rsidRPr="0087755F">
        <w:rPr>
          <w:snapToGrid w:val="0"/>
          <w:sz w:val="24"/>
          <w:szCs w:val="24"/>
        </w:rPr>
        <w:t>późn.</w:t>
      </w:r>
      <w:r w:rsidR="009232E7" w:rsidRPr="0087755F">
        <w:rPr>
          <w:snapToGrid w:val="0"/>
          <w:sz w:val="24"/>
          <w:szCs w:val="24"/>
        </w:rPr>
        <w:t> </w:t>
      </w:r>
      <w:r w:rsidR="00997313" w:rsidRPr="0087755F">
        <w:rPr>
          <w:snapToGrid w:val="0"/>
          <w:sz w:val="24"/>
          <w:szCs w:val="24"/>
        </w:rPr>
        <w:t>zm.), zwanym dalej „Wykazem” (tzw. Biała lista podatników VAT), Zamawiający powiadamia właściwe organy podatkowe.</w:t>
      </w:r>
    </w:p>
    <w:p w14:paraId="56BB6D04" w14:textId="58B3A217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4.7. </w:t>
      </w:r>
      <w:r w:rsidR="009232E7" w:rsidRPr="0087755F">
        <w:rPr>
          <w:snapToGrid w:val="0"/>
          <w:sz w:val="24"/>
          <w:szCs w:val="24"/>
        </w:rPr>
        <w:t>Nie</w:t>
      </w:r>
      <w:r w:rsidR="00997313" w:rsidRPr="0087755F">
        <w:rPr>
          <w:snapToGrid w:val="0"/>
          <w:sz w:val="24"/>
          <w:szCs w:val="24"/>
        </w:rPr>
        <w:t>ujawnienie rachunku bankowego przez Wykonawcę w Wykazie stanowi nienależyte wykonanie umowy i rodzi odpowiedzialność odszkod</w:t>
      </w:r>
      <w:r w:rsidR="00C5236A" w:rsidRPr="0087755F">
        <w:rPr>
          <w:snapToGrid w:val="0"/>
          <w:sz w:val="24"/>
          <w:szCs w:val="24"/>
        </w:rPr>
        <w:t>owawczą Wykonawcy w stosunku do </w:t>
      </w:r>
      <w:r w:rsidR="00997313" w:rsidRPr="0087755F">
        <w:rPr>
          <w:snapToGrid w:val="0"/>
          <w:sz w:val="24"/>
          <w:szCs w:val="24"/>
        </w:rPr>
        <w:t xml:space="preserve">Zamawiającego za szkodę powstałą z tego tytułu.        </w:t>
      </w:r>
    </w:p>
    <w:p w14:paraId="6F521D39" w14:textId="297F92F6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4.8. </w:t>
      </w:r>
      <w:r w:rsidR="00997313" w:rsidRPr="0087755F">
        <w:rPr>
          <w:snapToGrid w:val="0"/>
          <w:sz w:val="24"/>
          <w:szCs w:val="24"/>
        </w:rPr>
        <w:t>Płatność końcowa zostanie wypłacona Wykonawcy po wykonaniu przedmiotu zamówienia i dokonaniu odbioru ostatecznego całego przedmiotu umowy i przekazaniu Zamawiającemu kompletu wszystkich dokumentów odbiorowych robót, które będą podstawą do wystawienia faktury końcowej.</w:t>
      </w:r>
    </w:p>
    <w:p w14:paraId="3C380DB1" w14:textId="0C19BCD3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4.9. </w:t>
      </w:r>
      <w:r w:rsidR="00997313" w:rsidRPr="0087755F">
        <w:rPr>
          <w:snapToGrid w:val="0"/>
          <w:sz w:val="24"/>
          <w:szCs w:val="24"/>
        </w:rPr>
        <w:t>Za dzień zapłaty uznaje się dzień uznania rachunku bankowego Wykonawcy.</w:t>
      </w:r>
    </w:p>
    <w:p w14:paraId="4D720E0D" w14:textId="0F9E2B47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4.10. </w:t>
      </w:r>
      <w:r w:rsidR="00997313" w:rsidRPr="0087755F">
        <w:rPr>
          <w:snapToGrid w:val="0"/>
          <w:sz w:val="24"/>
          <w:szCs w:val="24"/>
        </w:rPr>
        <w:t>Faktury należy wystawiać w następujący sposób: na fakturze należy uwzględnić zapis: numer umowy, datę umowy i nazwę zadania inwestycyjnego.</w:t>
      </w:r>
    </w:p>
    <w:p w14:paraId="0B9DB401" w14:textId="77777777" w:rsidR="002E40C1" w:rsidRPr="0087755F" w:rsidRDefault="002E40C1" w:rsidP="001D1D2A">
      <w:pPr>
        <w:pStyle w:val="Tekstpodstawowy"/>
        <w:spacing w:after="0" w:line="360" w:lineRule="auto"/>
        <w:jc w:val="center"/>
        <w:rPr>
          <w:b/>
          <w:bCs/>
          <w:snapToGrid w:val="0"/>
          <w:sz w:val="24"/>
          <w:szCs w:val="24"/>
        </w:rPr>
      </w:pPr>
    </w:p>
    <w:p w14:paraId="60D4298D" w14:textId="31746B75" w:rsidR="00AC0595" w:rsidRPr="0087755F" w:rsidRDefault="00AC0595" w:rsidP="001D1D2A">
      <w:pPr>
        <w:pStyle w:val="Tekstpodstawowy"/>
        <w:spacing w:after="0"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5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464AE9A7" w14:textId="079E8B36" w:rsidR="00AC0595" w:rsidRPr="0087755F" w:rsidRDefault="00AC0595" w:rsidP="001D1D2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 xml:space="preserve">Odbiór końcowy prac odbędzie się przy udziale przedstawiciela </w:t>
      </w:r>
      <w:r w:rsidR="008700F2" w:rsidRPr="0087755F">
        <w:rPr>
          <w:sz w:val="24"/>
          <w:szCs w:val="24"/>
        </w:rPr>
        <w:t>Wykonawcy</w:t>
      </w:r>
      <w:r w:rsidR="00204535" w:rsidRPr="0087755F">
        <w:rPr>
          <w:sz w:val="24"/>
          <w:szCs w:val="24"/>
        </w:rPr>
        <w:t xml:space="preserve"> oraz Zamawiającego. </w:t>
      </w:r>
      <w:r w:rsidR="008700F2" w:rsidRPr="0087755F">
        <w:rPr>
          <w:sz w:val="24"/>
          <w:szCs w:val="24"/>
        </w:rPr>
        <w:t xml:space="preserve"> </w:t>
      </w:r>
    </w:p>
    <w:p w14:paraId="3C0F317A" w14:textId="77777777" w:rsidR="002E40C1" w:rsidRPr="0087755F" w:rsidRDefault="002E40C1" w:rsidP="001D1D2A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42F286EE" w14:textId="5A4B4025" w:rsidR="00AC0595" w:rsidRPr="0087755F" w:rsidRDefault="00AC0595" w:rsidP="001D1D2A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6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480835DE" w14:textId="5CC06E00" w:rsidR="00AC0595" w:rsidRPr="0087755F" w:rsidRDefault="00AC0595" w:rsidP="001D1D2A">
      <w:pPr>
        <w:widowControl w:val="0"/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W przypadku nienależytego wykonania przedmiotu umowy, a w szczególności, gdy wady nie</w:t>
      </w:r>
      <w:r w:rsidR="002E40C1" w:rsidRPr="0087755F">
        <w:rPr>
          <w:sz w:val="24"/>
          <w:szCs w:val="24"/>
        </w:rPr>
        <w:t> </w:t>
      </w:r>
      <w:r w:rsidRPr="0087755F">
        <w:rPr>
          <w:sz w:val="24"/>
          <w:szCs w:val="24"/>
        </w:rPr>
        <w:t>dadzą się usunąć, albo gdy z okoliczności wynika, że Wykonawca nie zdoła ich usunąć w</w:t>
      </w:r>
      <w:r w:rsidR="002E40C1" w:rsidRPr="0087755F">
        <w:rPr>
          <w:sz w:val="24"/>
          <w:szCs w:val="24"/>
        </w:rPr>
        <w:t> </w:t>
      </w:r>
      <w:r w:rsidRPr="0087755F">
        <w:rPr>
          <w:sz w:val="24"/>
          <w:szCs w:val="24"/>
        </w:rPr>
        <w:t xml:space="preserve">odpowiednim czasie, Zamawiający może odstąpić od umowy. Jeżeli wady nie są istotne </w:t>
      </w:r>
      <w:r w:rsidRPr="0087755F">
        <w:rPr>
          <w:sz w:val="24"/>
          <w:szCs w:val="24"/>
        </w:rPr>
        <w:lastRenderedPageBreak/>
        <w:t>Zamawiający może żądać obniżenia wynagrodzenia w odpowiednim stosunku.</w:t>
      </w:r>
    </w:p>
    <w:p w14:paraId="2DE9E81E" w14:textId="77777777" w:rsidR="002E40C1" w:rsidRPr="0087755F" w:rsidRDefault="002E40C1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5622E53E" w14:textId="13E8A0B6" w:rsidR="00AB7728" w:rsidRPr="0087755F" w:rsidRDefault="00EF4B61" w:rsidP="008700F2">
      <w:pPr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7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0CCFECC3" w14:textId="503A1BAB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Po stronie W</w:t>
      </w:r>
      <w:r w:rsidR="00AB7728" w:rsidRPr="0087755F">
        <w:rPr>
          <w:sz w:val="24"/>
          <w:szCs w:val="24"/>
        </w:rPr>
        <w:t>ykonawcy leży wykonanie i poniesienie kosztów:</w:t>
      </w:r>
    </w:p>
    <w:p w14:paraId="4668FF95" w14:textId="397E76B5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.1. uregulowanie opłat i kosztów nadzoru budowy i odbioru elementów przedmiotu Zamówienia prowadzonego przez służby utrzymania sieci (wod.-kan., elektroenergetyczne);</w:t>
      </w:r>
    </w:p>
    <w:p w14:paraId="4521CF2B" w14:textId="73CB2B18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.2. odszkodowań za szkody wyrządzone podczas prowadzenia robót budowlanych;</w:t>
      </w:r>
    </w:p>
    <w:p w14:paraId="3D158EDF" w14:textId="1685A691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.3. zasilania energetycznego na placu budowy oraz wszelk</w:t>
      </w:r>
      <w:r w:rsidRPr="0087755F">
        <w:rPr>
          <w:sz w:val="24"/>
          <w:szCs w:val="24"/>
        </w:rPr>
        <w:t>ich innych kosztów związanych z </w:t>
      </w:r>
      <w:r w:rsidR="00AB7728" w:rsidRPr="0087755F">
        <w:rPr>
          <w:sz w:val="24"/>
          <w:szCs w:val="24"/>
        </w:rPr>
        <w:t>wykonaniem przedmiotu umowy;</w:t>
      </w:r>
    </w:p>
    <w:p w14:paraId="7F16CA37" w14:textId="4A00D7D6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.4. zorganizowania zaplecza sanitarn</w:t>
      </w:r>
      <w:r w:rsidRPr="0087755F">
        <w:rPr>
          <w:sz w:val="24"/>
          <w:szCs w:val="24"/>
        </w:rPr>
        <w:t>o-higienicznego na placu budowy;</w:t>
      </w:r>
    </w:p>
    <w:p w14:paraId="28588B94" w14:textId="481C0F67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 xml:space="preserve">.5. Wykonawca ponosi odpowiedzialność za właściwe zabezpieczenie robót, oznakowanie robót, utrudnienia w ruchu oraz ewentualne szkody wyrządzone osobom trzecim z tego tytułu w związku z wykonywanymi robotami objętymi niniejszą </w:t>
      </w:r>
      <w:r w:rsidRPr="0087755F">
        <w:rPr>
          <w:sz w:val="24"/>
          <w:szCs w:val="24"/>
        </w:rPr>
        <w:t>umową w obrębie terenu robót od </w:t>
      </w:r>
      <w:r w:rsidR="00AB7728" w:rsidRPr="0087755F">
        <w:rPr>
          <w:sz w:val="24"/>
          <w:szCs w:val="24"/>
        </w:rPr>
        <w:t>daty przyjęcia robót od Zamawiającego do czasu ich ostatecznego odbioru.</w:t>
      </w:r>
    </w:p>
    <w:p w14:paraId="67EF804F" w14:textId="2F3C6B68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.6. Wykonawca jest zobowiązany opracować szczegółowy plan bezpieczeństwa i ochrony zdrowia na podstawie Rozporządzenia Ministra Infrastruktu</w:t>
      </w:r>
      <w:r w:rsidRPr="0087755F">
        <w:rPr>
          <w:sz w:val="24"/>
          <w:szCs w:val="24"/>
        </w:rPr>
        <w:t>ry z dnia 23 czerwca 2003 r., w </w:t>
      </w:r>
      <w:r w:rsidR="00AB7728" w:rsidRPr="0087755F">
        <w:rPr>
          <w:sz w:val="24"/>
          <w:szCs w:val="24"/>
        </w:rPr>
        <w:t>sprawie informacji dotyczącej bezpieczeństwa i ochrony zdrowia oraz planu bezpieczeństwa i ochrony (Dz. U. Nr. 120 poz. 1126).</w:t>
      </w:r>
    </w:p>
    <w:p w14:paraId="5A61A1A4" w14:textId="166F4A6C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.7. Wykonawca, jako wytwórca odpadów, je</w:t>
      </w:r>
      <w:r w:rsidRPr="0087755F">
        <w:rPr>
          <w:sz w:val="24"/>
          <w:szCs w:val="24"/>
        </w:rPr>
        <w:t>st odpowiedzialny za odzysk lub </w:t>
      </w:r>
      <w:r w:rsidR="00AB7728" w:rsidRPr="0087755F">
        <w:rPr>
          <w:sz w:val="24"/>
          <w:szCs w:val="24"/>
        </w:rPr>
        <w:t>unieszkodliwienie wszelkich odpadów powstałych w trakcie realizacji robót stanowiących przedmiot zamówienia oraz do wskazania miejsca i pr</w:t>
      </w:r>
      <w:r w:rsidRPr="0087755F">
        <w:rPr>
          <w:sz w:val="24"/>
          <w:szCs w:val="24"/>
        </w:rPr>
        <w:t>ocesu zastosowanego odzysku lub </w:t>
      </w:r>
      <w:r w:rsidR="00AB7728" w:rsidRPr="0087755F">
        <w:rPr>
          <w:sz w:val="24"/>
          <w:szCs w:val="24"/>
        </w:rPr>
        <w:t>unieszkodliwienia tych odpadów.</w:t>
      </w:r>
    </w:p>
    <w:p w14:paraId="21C23DEE" w14:textId="77777777" w:rsidR="002E40C1" w:rsidRPr="0087755F" w:rsidRDefault="002E40C1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10C44761" w14:textId="5E6A34B7" w:rsidR="008700F2" w:rsidRPr="0087755F" w:rsidRDefault="008700F2" w:rsidP="008700F2">
      <w:pPr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 xml:space="preserve">§ </w:t>
      </w:r>
      <w:r w:rsidR="00EF4B61" w:rsidRPr="0087755F">
        <w:rPr>
          <w:b/>
          <w:bCs/>
          <w:snapToGrid w:val="0"/>
          <w:sz w:val="24"/>
          <w:szCs w:val="24"/>
        </w:rPr>
        <w:t>8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1AA8F5B2" w14:textId="5D3BF175" w:rsidR="008700F2" w:rsidRPr="0087755F" w:rsidRDefault="00EF4B6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 xml:space="preserve">1. </w:t>
      </w:r>
      <w:r w:rsidR="008700F2" w:rsidRPr="0087755F">
        <w:rPr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  <w:r w:rsidR="00D00877" w:rsidRPr="0087755F">
        <w:rPr>
          <w:sz w:val="24"/>
          <w:szCs w:val="24"/>
        </w:rPr>
        <w:t xml:space="preserve"> Wykonawca przekaże Zamawiającemu niezwłocznie wszelkie niezbędne dokumenty, konieczne do zgłoszenia prac restauratorskich i konserwatorskich odpowiednim organom.</w:t>
      </w:r>
    </w:p>
    <w:p w14:paraId="6F08C6BB" w14:textId="408CC120" w:rsidR="008700F2" w:rsidRPr="0087755F" w:rsidRDefault="008700F2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 Jakakolwiek przerwa w realizacji przedmiotu umowy wynikająca z braku kierownictwa budowy lub robót będzie traktowana jako przerwa wynikła z winy Wykonawcy i nie może stanowić podstawy do zmiany terminu zakończenia robót.</w:t>
      </w:r>
    </w:p>
    <w:p w14:paraId="7A363D0C" w14:textId="6A1A5D61" w:rsidR="008700F2" w:rsidRPr="0087755F" w:rsidRDefault="00204535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lastRenderedPageBreak/>
        <w:t>3.</w:t>
      </w:r>
      <w:r w:rsidR="008700F2" w:rsidRPr="0087755F">
        <w:rPr>
          <w:sz w:val="24"/>
          <w:szCs w:val="24"/>
        </w:rPr>
        <w:t xml:space="preserve"> Wszystkie doręczenia i wezwania skierowane przez Zamawiającego do Wykonawcy uznaje się za prawidłowo i skutecznie dokonane, jeżeli będą zł</w:t>
      </w:r>
      <w:r w:rsidR="00A562F0" w:rsidRPr="0087755F">
        <w:rPr>
          <w:sz w:val="24"/>
          <w:szCs w:val="24"/>
        </w:rPr>
        <w:t xml:space="preserve">ożone w siedzibie Wykonawcy </w:t>
      </w:r>
      <w:r w:rsidR="008700F2" w:rsidRPr="0087755F">
        <w:rPr>
          <w:sz w:val="24"/>
          <w:szCs w:val="24"/>
        </w:rPr>
        <w:t>lub przesyłane drog</w:t>
      </w:r>
      <w:r w:rsidRPr="0087755F">
        <w:rPr>
          <w:sz w:val="24"/>
          <w:szCs w:val="24"/>
        </w:rPr>
        <w:t xml:space="preserve">ą </w:t>
      </w:r>
      <w:r w:rsidR="008700F2" w:rsidRPr="0087755F">
        <w:rPr>
          <w:sz w:val="24"/>
          <w:szCs w:val="24"/>
        </w:rPr>
        <w:t>elektroniczną przez Zamawiającego i Wykonawcę, za pośrednictwem poczty elektronicznej z adresu Zamawiającego - …</w:t>
      </w:r>
      <w:r w:rsidR="00A562F0" w:rsidRPr="0087755F">
        <w:rPr>
          <w:sz w:val="24"/>
          <w:szCs w:val="24"/>
        </w:rPr>
        <w:t>…………………………………….</w:t>
      </w:r>
      <w:r w:rsidR="008700F2" w:rsidRPr="0087755F">
        <w:rPr>
          <w:sz w:val="24"/>
          <w:szCs w:val="24"/>
        </w:rPr>
        <w:t>…., oraz adresu dla Wykonawcy - …</w:t>
      </w:r>
      <w:r w:rsidR="00A562F0" w:rsidRPr="0087755F">
        <w:rPr>
          <w:sz w:val="24"/>
          <w:szCs w:val="24"/>
        </w:rPr>
        <w:t>……………</w:t>
      </w:r>
      <w:r w:rsidR="008700F2" w:rsidRPr="0087755F">
        <w:rPr>
          <w:sz w:val="24"/>
          <w:szCs w:val="24"/>
        </w:rPr>
        <w:t>…</w:t>
      </w:r>
      <w:r w:rsidR="00A562F0" w:rsidRPr="0087755F">
        <w:rPr>
          <w:sz w:val="24"/>
          <w:szCs w:val="24"/>
        </w:rPr>
        <w:t>………</w:t>
      </w:r>
      <w:r w:rsidR="008700F2" w:rsidRPr="0087755F">
        <w:rPr>
          <w:sz w:val="24"/>
          <w:szCs w:val="24"/>
        </w:rPr>
        <w:t>…………………………</w:t>
      </w:r>
    </w:p>
    <w:p w14:paraId="493D62F7" w14:textId="77777777" w:rsidR="00D00AD6" w:rsidRPr="0087755F" w:rsidRDefault="00D00AD6" w:rsidP="00D00AD6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505DA1E7" w14:textId="77777777" w:rsidR="00A562F0" w:rsidRPr="0087755F" w:rsidRDefault="00A562F0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06BAD103" w14:textId="77777777" w:rsidR="00D31209" w:rsidRPr="0087755F" w:rsidRDefault="00AC0595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 xml:space="preserve">§ </w:t>
      </w:r>
      <w:r w:rsidR="00EF4B61" w:rsidRPr="0087755F">
        <w:rPr>
          <w:b/>
          <w:bCs/>
          <w:snapToGrid w:val="0"/>
          <w:sz w:val="24"/>
          <w:szCs w:val="24"/>
        </w:rPr>
        <w:t>9</w:t>
      </w:r>
      <w:r w:rsidR="00D31209" w:rsidRPr="0087755F">
        <w:rPr>
          <w:b/>
          <w:bCs/>
          <w:snapToGrid w:val="0"/>
          <w:sz w:val="24"/>
          <w:szCs w:val="24"/>
        </w:rPr>
        <w:t>. Rękojmia za wady, gwarancja oraz zabezpieczenie umowne</w:t>
      </w:r>
    </w:p>
    <w:p w14:paraId="4F395A30" w14:textId="2B753F14" w:rsidR="00AC0595" w:rsidRPr="0087755F" w:rsidRDefault="00AC0595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1D8FCC5E" w14:textId="33EA70F5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1.</w:t>
      </w:r>
      <w:r w:rsidRPr="0087755F">
        <w:rPr>
          <w:bCs/>
          <w:snapToGrid w:val="0"/>
          <w:sz w:val="24"/>
          <w:szCs w:val="24"/>
        </w:rPr>
        <w:tab/>
        <w:t>Strony postanawiają, że odpowiedzialność Wykonawcy z tytułu rękojmi za wady przedmiotu umowy obejmująca 24 miesiące od daty podpisania bezusterkowego protokołu odbioru końcowego zostanie rozszerzona poprzez</w:t>
      </w:r>
      <w:r w:rsidR="001F535A" w:rsidRPr="0087755F">
        <w:rPr>
          <w:bCs/>
          <w:snapToGrid w:val="0"/>
          <w:sz w:val="24"/>
          <w:szCs w:val="24"/>
        </w:rPr>
        <w:t xml:space="preserve"> udzielenie Zamawiającemu przez </w:t>
      </w:r>
      <w:r w:rsidRPr="0087755F">
        <w:rPr>
          <w:bCs/>
          <w:snapToGrid w:val="0"/>
          <w:sz w:val="24"/>
          <w:szCs w:val="24"/>
        </w:rPr>
        <w:t>Wykonawcę  gwarancji jakości.</w:t>
      </w:r>
    </w:p>
    <w:p w14:paraId="309FE866" w14:textId="3BF9E105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2.</w:t>
      </w:r>
      <w:r w:rsidRPr="0087755F">
        <w:rPr>
          <w:bCs/>
          <w:snapToGrid w:val="0"/>
          <w:sz w:val="24"/>
          <w:szCs w:val="24"/>
        </w:rPr>
        <w:tab/>
        <w:t>Termin gwarancji jakości wykonania robót budowlanych i użytych do budowy materiałów oraz urządzeń ustala się na ............... miesięcy od daty zakończenia odbioru końcowego.</w:t>
      </w:r>
    </w:p>
    <w:p w14:paraId="01A35804" w14:textId="745C6497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3.</w:t>
      </w:r>
      <w:r w:rsidRPr="0087755F">
        <w:rPr>
          <w:bCs/>
          <w:snapToGrid w:val="0"/>
          <w:sz w:val="24"/>
          <w:szCs w:val="24"/>
        </w:rPr>
        <w:tab/>
        <w:t>Zamawiający może dochodzić roszczeń z tytułu gwarancj</w:t>
      </w:r>
      <w:r w:rsidR="001F535A" w:rsidRPr="0087755F">
        <w:rPr>
          <w:bCs/>
          <w:snapToGrid w:val="0"/>
          <w:sz w:val="24"/>
          <w:szCs w:val="24"/>
        </w:rPr>
        <w:t xml:space="preserve">i także po terminie określonym </w:t>
      </w:r>
      <w:r w:rsidRPr="0087755F">
        <w:rPr>
          <w:bCs/>
          <w:snapToGrid w:val="0"/>
          <w:sz w:val="24"/>
          <w:szCs w:val="24"/>
        </w:rPr>
        <w:t>w ust. 2, jeżeli reklamował wadę przed upływem tego terminu.</w:t>
      </w:r>
    </w:p>
    <w:p w14:paraId="3E11EA07" w14:textId="57C9B7AC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4.</w:t>
      </w:r>
      <w:r w:rsidRPr="0087755F">
        <w:rPr>
          <w:bCs/>
          <w:snapToGrid w:val="0"/>
          <w:sz w:val="24"/>
          <w:szCs w:val="24"/>
        </w:rPr>
        <w:tab/>
        <w:t xml:space="preserve">Zamawiający tylko jeden raz wezwie Wykonawcę do niezwłocznego usunięcia </w:t>
      </w:r>
      <w:r w:rsidR="001F535A" w:rsidRPr="0087755F">
        <w:rPr>
          <w:bCs/>
          <w:snapToGrid w:val="0"/>
          <w:sz w:val="24"/>
          <w:szCs w:val="24"/>
        </w:rPr>
        <w:t>wad i </w:t>
      </w:r>
      <w:r w:rsidRPr="0087755F">
        <w:rPr>
          <w:bCs/>
          <w:snapToGrid w:val="0"/>
          <w:sz w:val="24"/>
          <w:szCs w:val="24"/>
        </w:rPr>
        <w:t xml:space="preserve">usterek, stwierdzonych podczas odbioru, albo w okresie rękojmi lub gwarancji.  Jeżeli, Wykonawca nie przystąpi do napraw w terminie 10 dni od daty ich zgłoszenia lub tych napraw nie dokona w terminie wskazanym przez Zamawiającego, jednak nie dłuższym niż 14 dni od </w:t>
      </w:r>
      <w:r w:rsidR="001F535A" w:rsidRPr="0087755F">
        <w:rPr>
          <w:bCs/>
          <w:snapToGrid w:val="0"/>
          <w:sz w:val="24"/>
          <w:szCs w:val="24"/>
        </w:rPr>
        <w:t> </w:t>
      </w:r>
      <w:r w:rsidRPr="0087755F">
        <w:rPr>
          <w:bCs/>
          <w:snapToGrid w:val="0"/>
          <w:sz w:val="24"/>
          <w:szCs w:val="24"/>
        </w:rPr>
        <w:t>dnia zgłoszenia, to Zamawiający może zlecić usunięcie ich stronie trzeciej na koszt i ryzyko Wykonawcy bez zgody sądu.</w:t>
      </w:r>
    </w:p>
    <w:p w14:paraId="4AA798F8" w14:textId="77777777" w:rsidR="00D31209" w:rsidRPr="0087755F" w:rsidRDefault="00D31209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307AA5A0" w14:textId="77777777" w:rsidR="00204535" w:rsidRPr="0087755F" w:rsidRDefault="00204535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2229F5A2" w14:textId="77777777" w:rsidR="00204535" w:rsidRPr="0087755F" w:rsidRDefault="00204535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729148ED" w14:textId="77777777" w:rsidR="00D31209" w:rsidRPr="0087755F" w:rsidRDefault="00D00AD6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1</w:t>
      </w:r>
      <w:r w:rsidR="00EF4B61" w:rsidRPr="0087755F">
        <w:rPr>
          <w:b/>
          <w:bCs/>
          <w:snapToGrid w:val="0"/>
          <w:sz w:val="24"/>
          <w:szCs w:val="24"/>
        </w:rPr>
        <w:t>0</w:t>
      </w:r>
      <w:r w:rsidR="00D31209" w:rsidRPr="0087755F">
        <w:rPr>
          <w:b/>
          <w:bCs/>
          <w:snapToGrid w:val="0"/>
          <w:sz w:val="24"/>
          <w:szCs w:val="24"/>
        </w:rPr>
        <w:t>. Kary umowne</w:t>
      </w:r>
    </w:p>
    <w:p w14:paraId="7054CFC7" w14:textId="47F11C1B" w:rsidR="00D00AD6" w:rsidRPr="0087755F" w:rsidRDefault="00D00AD6" w:rsidP="00D00AD6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00B3EF05" w14:textId="77777777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1.</w:t>
      </w:r>
      <w:r w:rsidRPr="0087755F">
        <w:rPr>
          <w:bCs/>
          <w:snapToGrid w:val="0"/>
          <w:sz w:val="24"/>
          <w:szCs w:val="24"/>
        </w:rPr>
        <w:tab/>
        <w:t>Wykonawca zapłaci Zamawiającemu kary umowne:</w:t>
      </w:r>
    </w:p>
    <w:p w14:paraId="11E551AF" w14:textId="19C6E983" w:rsidR="00D00AD6" w:rsidRPr="0087755F" w:rsidRDefault="001F535A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lastRenderedPageBreak/>
        <w:t>1)</w:t>
      </w:r>
      <w:r w:rsidRPr="0087755F">
        <w:rPr>
          <w:bCs/>
          <w:snapToGrid w:val="0"/>
          <w:sz w:val="24"/>
          <w:szCs w:val="24"/>
        </w:rPr>
        <w:tab/>
        <w:t>w przypadku nie</w:t>
      </w:r>
      <w:r w:rsidR="00D00AD6" w:rsidRPr="0087755F">
        <w:rPr>
          <w:bCs/>
          <w:snapToGrid w:val="0"/>
          <w:sz w:val="24"/>
          <w:szCs w:val="24"/>
        </w:rPr>
        <w:t xml:space="preserve">dotrzymania terminu zakończenia czynności określonych w § 2 ust. 1 niniejszej umowy w </w:t>
      </w:r>
      <w:r w:rsidR="001D1D2A" w:rsidRPr="0087755F">
        <w:rPr>
          <w:bCs/>
          <w:snapToGrid w:val="0"/>
          <w:sz w:val="24"/>
          <w:szCs w:val="24"/>
        </w:rPr>
        <w:t>wysokości 0,2</w:t>
      </w:r>
      <w:r w:rsidR="00D00AD6" w:rsidRPr="0087755F">
        <w:rPr>
          <w:bCs/>
          <w:snapToGrid w:val="0"/>
          <w:sz w:val="24"/>
          <w:szCs w:val="24"/>
        </w:rPr>
        <w:t xml:space="preserve"> % wynagrodzenia brutto, o którym mowa w § 3 ust. 1  niniejszej umowy, za każdy dzień zwłoki,</w:t>
      </w:r>
    </w:p>
    <w:p w14:paraId="257B6943" w14:textId="7F64E8CF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2)</w:t>
      </w:r>
      <w:r w:rsidRPr="0087755F">
        <w:rPr>
          <w:bCs/>
          <w:snapToGrid w:val="0"/>
          <w:sz w:val="24"/>
          <w:szCs w:val="24"/>
        </w:rPr>
        <w:tab/>
        <w:t xml:space="preserve">za każdy dzień zwłoki, liczony od upływu terminu wyznaczonego na usunięcie wad stwierdzonych przy odbiorze lub ujawnionych w okresie rękojmi za wady lub gwarancji jakości – </w:t>
      </w:r>
      <w:r w:rsidR="00EF4B61" w:rsidRPr="0087755F">
        <w:rPr>
          <w:bCs/>
          <w:snapToGrid w:val="0"/>
          <w:sz w:val="24"/>
          <w:szCs w:val="24"/>
        </w:rPr>
        <w:t>w wysokości 0,2</w:t>
      </w:r>
      <w:r w:rsidRPr="0087755F">
        <w:rPr>
          <w:bCs/>
          <w:snapToGrid w:val="0"/>
          <w:sz w:val="24"/>
          <w:szCs w:val="24"/>
        </w:rPr>
        <w:t>% wynagrodzenia umownego brutto, o którym mowa w § 3 ust. 1, za każdy dzień zwłoki,</w:t>
      </w:r>
    </w:p>
    <w:p w14:paraId="0A8207A5" w14:textId="6F6EFF73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3)</w:t>
      </w:r>
      <w:r w:rsidRPr="0087755F">
        <w:rPr>
          <w:bCs/>
          <w:snapToGrid w:val="0"/>
          <w:sz w:val="24"/>
          <w:szCs w:val="24"/>
        </w:rPr>
        <w:tab/>
        <w:t>za odstąpienie od umowy z przyczyn, za które ponosi odpowiedzialność wył</w:t>
      </w:r>
      <w:r w:rsidR="00EF4B61" w:rsidRPr="0087755F">
        <w:rPr>
          <w:bCs/>
          <w:snapToGrid w:val="0"/>
          <w:sz w:val="24"/>
          <w:szCs w:val="24"/>
        </w:rPr>
        <w:t>ącznie  Wykonawca, w wysokości 2</w:t>
      </w:r>
      <w:r w:rsidRPr="0087755F">
        <w:rPr>
          <w:bCs/>
          <w:snapToGrid w:val="0"/>
          <w:sz w:val="24"/>
          <w:szCs w:val="24"/>
        </w:rPr>
        <w:t>0% wynagrodzenia umownego brutto, o którym  mowa w § 3 ust. 1  niniejszej umowy.</w:t>
      </w:r>
    </w:p>
    <w:p w14:paraId="1F1B57ED" w14:textId="328C999B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2.</w:t>
      </w:r>
      <w:r w:rsidRPr="0087755F">
        <w:rPr>
          <w:bCs/>
          <w:snapToGrid w:val="0"/>
          <w:sz w:val="24"/>
          <w:szCs w:val="24"/>
        </w:rPr>
        <w:tab/>
        <w:t xml:space="preserve">Strony dopuszczają możliwość dochodzenia odszkodowania uzupełniającego, przenoszącego wysokość zastrzeżonych kar umownych do wysokości rzeczywiście poniesionej szkody. Strony mogą dochodzić też odszkodowań w </w:t>
      </w:r>
      <w:r w:rsidR="001F535A" w:rsidRPr="0087755F">
        <w:rPr>
          <w:bCs/>
          <w:snapToGrid w:val="0"/>
          <w:sz w:val="24"/>
          <w:szCs w:val="24"/>
        </w:rPr>
        <w:t>sytuacjach, w których umowa nie </w:t>
      </w:r>
      <w:r w:rsidRPr="0087755F">
        <w:rPr>
          <w:bCs/>
          <w:snapToGrid w:val="0"/>
          <w:sz w:val="24"/>
          <w:szCs w:val="24"/>
        </w:rPr>
        <w:t>przewiduje kar umownych.</w:t>
      </w:r>
    </w:p>
    <w:p w14:paraId="4599CD17" w14:textId="5B409673" w:rsidR="00EF4B61" w:rsidRPr="0087755F" w:rsidRDefault="00EF4B61" w:rsidP="00EF4B61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3. W przypadku wstrzymania prac z winy Zamawiającego strony określą stopień zaawansowania prac, przedmiot umowy zostanie zabezpieczony, a wartość pozostałych do wykonania prac będzie aktualizowana na dzień wznowienia.</w:t>
      </w:r>
    </w:p>
    <w:p w14:paraId="504BED40" w14:textId="2C819E26" w:rsidR="00D00AD6" w:rsidRPr="0087755F" w:rsidRDefault="00EF4B61" w:rsidP="00D00AD6">
      <w:pPr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 xml:space="preserve">4. </w:t>
      </w:r>
      <w:r w:rsidR="00D00AD6" w:rsidRPr="0087755F">
        <w:rPr>
          <w:bCs/>
          <w:snapToGrid w:val="0"/>
          <w:sz w:val="24"/>
          <w:szCs w:val="24"/>
        </w:rPr>
        <w:t>Łączna wartość naliczonych i egzekwowanych kar umownych przez jedną stronę drugiej stronie nie może przekroczyć 30% łącznego wynagrodzenia ryczałtowego brutto</w:t>
      </w:r>
      <w:r w:rsidR="00D00AD6" w:rsidRPr="0087755F">
        <w:rPr>
          <w:b/>
          <w:bCs/>
          <w:snapToGrid w:val="0"/>
          <w:sz w:val="24"/>
          <w:szCs w:val="24"/>
        </w:rPr>
        <w:t>.</w:t>
      </w:r>
    </w:p>
    <w:p w14:paraId="1EDA756B" w14:textId="77777777" w:rsidR="00D31209" w:rsidRPr="0087755F" w:rsidRDefault="00D31209" w:rsidP="00D31209">
      <w:pPr>
        <w:pStyle w:val="Bezodstpw"/>
        <w:spacing w:line="360" w:lineRule="auto"/>
        <w:contextualSpacing/>
        <w:jc w:val="center"/>
        <w:rPr>
          <w:rStyle w:val="Domylnaczcionkaakapitu3"/>
          <w:rFonts w:ascii="Times New Roman" w:hAnsi="Times New Roman"/>
          <w:b/>
          <w:sz w:val="24"/>
          <w:szCs w:val="24"/>
        </w:rPr>
      </w:pPr>
    </w:p>
    <w:p w14:paraId="6335B7D6" w14:textId="77777777" w:rsidR="00D31209" w:rsidRPr="0087755F" w:rsidRDefault="001D1D2A" w:rsidP="00D31209">
      <w:pPr>
        <w:pStyle w:val="Bezodstpw"/>
        <w:spacing w:line="360" w:lineRule="auto"/>
        <w:contextualSpacing/>
        <w:jc w:val="center"/>
        <w:rPr>
          <w:rStyle w:val="Domylnaczcionkaakapitu3"/>
          <w:rFonts w:ascii="Times New Roman" w:hAnsi="Times New Roman"/>
          <w:b/>
          <w:sz w:val="24"/>
          <w:szCs w:val="24"/>
        </w:rPr>
      </w:pPr>
      <w:r w:rsidRPr="0087755F">
        <w:rPr>
          <w:rStyle w:val="Domylnaczcionkaakapitu3"/>
          <w:rFonts w:ascii="Times New Roman" w:hAnsi="Times New Roman"/>
          <w:b/>
          <w:sz w:val="24"/>
          <w:szCs w:val="24"/>
        </w:rPr>
        <w:t>§ 1</w:t>
      </w:r>
      <w:r w:rsidR="00EF4B61" w:rsidRPr="0087755F">
        <w:rPr>
          <w:rStyle w:val="Domylnaczcionkaakapitu3"/>
          <w:rFonts w:ascii="Times New Roman" w:hAnsi="Times New Roman"/>
          <w:b/>
          <w:sz w:val="24"/>
          <w:szCs w:val="24"/>
        </w:rPr>
        <w:t>1</w:t>
      </w:r>
      <w:r w:rsidR="00D31209" w:rsidRPr="0087755F">
        <w:rPr>
          <w:rStyle w:val="Domylnaczcionkaakapitu3"/>
          <w:rFonts w:ascii="Times New Roman" w:hAnsi="Times New Roman"/>
          <w:b/>
          <w:sz w:val="24"/>
          <w:szCs w:val="24"/>
        </w:rPr>
        <w:t>. Odstąpienie od umowy</w:t>
      </w:r>
    </w:p>
    <w:p w14:paraId="20E5C3C3" w14:textId="1AA43917" w:rsidR="001D1D2A" w:rsidRPr="0087755F" w:rsidRDefault="001D1D2A" w:rsidP="001D1D2A">
      <w:pPr>
        <w:pStyle w:val="Bezodstpw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93C7AA" w14:textId="77777777" w:rsidR="001D1D2A" w:rsidRPr="0087755F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14:paraId="255F8499" w14:textId="455D11BC" w:rsidR="001D1D2A" w:rsidRPr="0087755F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razie wystąpienia okoliczności powodujących</w:t>
      </w:r>
      <w:r w:rsidR="00BA6610" w:rsidRPr="0087755F">
        <w:rPr>
          <w:rFonts w:ascii="Times New Roman" w:hAnsi="Times New Roman"/>
          <w:sz w:val="24"/>
          <w:szCs w:val="24"/>
        </w:rPr>
        <w:t>, że wykonanie umowy nie leży w </w:t>
      </w:r>
      <w:r w:rsidRPr="0087755F">
        <w:rPr>
          <w:rFonts w:ascii="Times New Roman" w:hAnsi="Times New Roman"/>
          <w:sz w:val="24"/>
          <w:szCs w:val="24"/>
        </w:rPr>
        <w:t xml:space="preserve">interesie publicznym, czego nie można było przewidzieć w chwili zawarcia umowy. Odstąpienie od umowy w tym przypadku może nastąpić w terminie 30 dni od powzięcia wiadomości  o powyższych okolicznościach; </w:t>
      </w:r>
    </w:p>
    <w:p w14:paraId="5C6EB221" w14:textId="6DA8A9BA" w:rsidR="001D1D2A" w:rsidRPr="0087755F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gdy Wykonawca bez uzasadnionych przyczyn nie rozpoczął realizacji r</w:t>
      </w:r>
      <w:r w:rsidR="00EF4B61" w:rsidRPr="0087755F">
        <w:rPr>
          <w:rFonts w:ascii="Times New Roman" w:hAnsi="Times New Roman"/>
          <w:sz w:val="24"/>
          <w:szCs w:val="24"/>
        </w:rPr>
        <w:t>obót w terminie określonym w § 2</w:t>
      </w:r>
      <w:r w:rsidRPr="0087755F">
        <w:rPr>
          <w:rFonts w:ascii="Times New Roman" w:hAnsi="Times New Roman"/>
          <w:sz w:val="24"/>
          <w:szCs w:val="24"/>
        </w:rPr>
        <w:t xml:space="preserve"> ust. 2</w:t>
      </w:r>
      <w:r w:rsidR="00EF4B61" w:rsidRPr="0087755F">
        <w:rPr>
          <w:rFonts w:ascii="Times New Roman" w:hAnsi="Times New Roman"/>
          <w:sz w:val="24"/>
          <w:szCs w:val="24"/>
        </w:rPr>
        <w:t>.3</w:t>
      </w:r>
      <w:r w:rsidR="00525C91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i pomimo pisemnego wezwania Zamawiającego nie przystąpił do ich rozpoczęcia w ciągu 2 dni od doręczenia wezwania; </w:t>
      </w:r>
    </w:p>
    <w:p w14:paraId="1DB47FF2" w14:textId="77777777" w:rsidR="001D1D2A" w:rsidRPr="0087755F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gdy Wykonawca przerwał realizację robót bez uzasadnionych przyczyn i wynikająca stąd przerwa, stwierdzona protokolarnie przez Inspektora Nadzoru Inwestorskiego, trwa dłużej niż 7 dni; </w:t>
      </w:r>
    </w:p>
    <w:p w14:paraId="79476D30" w14:textId="77777777" w:rsidR="00204535" w:rsidRPr="0087755F" w:rsidRDefault="001D1D2A" w:rsidP="00204535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gdy Wykonawca wykonuje roboty w sposób niezgodny z umową i pomimo wezwania go do wykonania robót zgodnie z umową nie zastosował się do wezwania; </w:t>
      </w:r>
    </w:p>
    <w:p w14:paraId="41441EE0" w14:textId="4AC16B8A" w:rsidR="001D1D2A" w:rsidRPr="0087755F" w:rsidRDefault="001D1D2A" w:rsidP="00204535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wydania nakazu zajęcia majątku Wyk</w:t>
      </w:r>
      <w:r w:rsidR="00525C91" w:rsidRPr="0087755F">
        <w:rPr>
          <w:rFonts w:ascii="Times New Roman" w:hAnsi="Times New Roman"/>
          <w:sz w:val="24"/>
          <w:szCs w:val="24"/>
        </w:rPr>
        <w:t>onawcy lub zrzeczenia się przez </w:t>
      </w:r>
      <w:r w:rsidRPr="0087755F">
        <w:rPr>
          <w:rFonts w:ascii="Times New Roman" w:hAnsi="Times New Roman"/>
          <w:sz w:val="24"/>
          <w:szCs w:val="24"/>
        </w:rPr>
        <w:t xml:space="preserve">Wykonawcę majątku na rzecz wierzycieli; </w:t>
      </w:r>
    </w:p>
    <w:p w14:paraId="6D61545C" w14:textId="3CC9B92D" w:rsidR="001D1D2A" w:rsidRPr="0087755F" w:rsidRDefault="001D1D2A" w:rsidP="001D1D2A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przystąpienia przez Wykonawcę do l</w:t>
      </w:r>
      <w:r w:rsidR="00525C91" w:rsidRPr="0087755F">
        <w:rPr>
          <w:rFonts w:ascii="Times New Roman" w:hAnsi="Times New Roman"/>
          <w:sz w:val="24"/>
          <w:szCs w:val="24"/>
        </w:rPr>
        <w:t>ikwidacji swej firmy, również w </w:t>
      </w:r>
      <w:r w:rsidRPr="0087755F">
        <w:rPr>
          <w:rFonts w:ascii="Times New Roman" w:hAnsi="Times New Roman"/>
          <w:sz w:val="24"/>
          <w:szCs w:val="24"/>
        </w:rPr>
        <w:t>razie likwidacji w celu przekształcenia lub restrukturyzacji;</w:t>
      </w:r>
    </w:p>
    <w:p w14:paraId="49EE3738" w14:textId="77777777" w:rsidR="001D1D2A" w:rsidRPr="0087755F" w:rsidRDefault="001D1D2A" w:rsidP="001D1D2A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Style w:val="Domylnaczcionkaakapitu3"/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zaistnienia okoliczności określonych w przepisach prawa, uzasadniające odstąpienie Zamawiającego od umowy  - art. 456 Ustawy Prawa zamówień publicznych.</w:t>
      </w:r>
    </w:p>
    <w:p w14:paraId="52C94B77" w14:textId="77777777" w:rsidR="001D1D2A" w:rsidRPr="0087755F" w:rsidRDefault="001D1D2A" w:rsidP="00BD54E3">
      <w:pPr>
        <w:pStyle w:val="Bezodstpw"/>
        <w:numPr>
          <w:ilvl w:val="0"/>
          <w:numId w:val="1"/>
        </w:numPr>
        <w:spacing w:line="360" w:lineRule="auto"/>
        <w:ind w:left="142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odstąpienia od Umowy przez Wykonawcę lub Zamawiającego, Wykonawca ma obowiązek:</w:t>
      </w:r>
    </w:p>
    <w:p w14:paraId="0F60F232" w14:textId="5C24B7CE" w:rsidR="001D1D2A" w:rsidRPr="0087755F" w:rsidRDefault="001D1D2A" w:rsidP="001D1D2A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natychmiast wstrzymać wykonywanie robót, poza mającymi na celu ochronę życia i własności, i zabezpieczyć przerwane roboty w zakresie obu</w:t>
      </w:r>
      <w:r w:rsidR="00525C91" w:rsidRPr="0087755F">
        <w:rPr>
          <w:rFonts w:ascii="Times New Roman" w:hAnsi="Times New Roman"/>
          <w:sz w:val="24"/>
          <w:szCs w:val="24"/>
        </w:rPr>
        <w:t>stronnie uzgodnionym oraz </w:t>
      </w:r>
      <w:r w:rsidRPr="0087755F">
        <w:rPr>
          <w:rFonts w:ascii="Times New Roman" w:hAnsi="Times New Roman"/>
          <w:sz w:val="24"/>
          <w:szCs w:val="24"/>
        </w:rPr>
        <w:t>zabezpieczyć teren budowy i opuścić go najpóź</w:t>
      </w:r>
      <w:r w:rsidR="00525C91" w:rsidRPr="0087755F">
        <w:rPr>
          <w:rFonts w:ascii="Times New Roman" w:hAnsi="Times New Roman"/>
          <w:sz w:val="24"/>
          <w:szCs w:val="24"/>
        </w:rPr>
        <w:t>niej w terminie wskazanym przez </w:t>
      </w:r>
      <w:r w:rsidRPr="0087755F">
        <w:rPr>
          <w:rFonts w:ascii="Times New Roman" w:hAnsi="Times New Roman"/>
          <w:sz w:val="24"/>
          <w:szCs w:val="24"/>
        </w:rPr>
        <w:t>Zamawiającego,</w:t>
      </w:r>
    </w:p>
    <w:p w14:paraId="1538131A" w14:textId="740AE83C" w:rsidR="001D1D2A" w:rsidRPr="0087755F" w:rsidRDefault="001D1D2A" w:rsidP="001D1D2A">
      <w:pPr>
        <w:pStyle w:val="Bezodstpw"/>
        <w:numPr>
          <w:ilvl w:val="0"/>
          <w:numId w:val="3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przekazać znajdujące się w jego posiadan</w:t>
      </w:r>
      <w:r w:rsidR="00525C91" w:rsidRPr="0087755F">
        <w:rPr>
          <w:rFonts w:ascii="Times New Roman" w:hAnsi="Times New Roman"/>
          <w:sz w:val="24"/>
          <w:szCs w:val="24"/>
        </w:rPr>
        <w:t>iu dokumenty, w tym należące do </w:t>
      </w:r>
      <w:r w:rsidRPr="0087755F">
        <w:rPr>
          <w:rFonts w:ascii="Times New Roman" w:hAnsi="Times New Roman"/>
          <w:sz w:val="24"/>
          <w:szCs w:val="24"/>
        </w:rPr>
        <w:t>Zamawiającego, urządzenia, materiały i inne prace, za które Wykonawca otrzymał płatność oraz inną, sporządzoną przez niego lub na jego rzecz, dokumentację projektową, najpóźniej w terminie wskazanym przez Zamawiającego.</w:t>
      </w:r>
    </w:p>
    <w:p w14:paraId="234182FF" w14:textId="77777777" w:rsidR="001D1D2A" w:rsidRPr="0087755F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terminie 3 dni od daty odstąpienia od Umowy, Wykonawca zgłosi Zamawiającemu gotowość do odbioru robót przerwanych oraz robót zabezpieczających.  W przypadku niezgłoszenia w tym terminie gotowości do odbioru, Zamawiający ma prawo przeprowadzić odbiór jednostronny.</w:t>
      </w:r>
    </w:p>
    <w:p w14:paraId="234B2D1B" w14:textId="733DD1B8" w:rsidR="001D1D2A" w:rsidRPr="0087755F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Wykonawca niezwłocznie, a najpóźniej w terminie do 7 dni od dnia zawiadomienia o odstąpieniu od Umowy z przyczyn niezależnych od Wykonawcy, usu</w:t>
      </w:r>
      <w:r w:rsidR="00525C91" w:rsidRPr="0087755F">
        <w:rPr>
          <w:rFonts w:ascii="Times New Roman" w:hAnsi="Times New Roman"/>
          <w:sz w:val="24"/>
          <w:szCs w:val="24"/>
        </w:rPr>
        <w:t>nie z terenu budowy urządzenia z</w:t>
      </w:r>
      <w:r w:rsidRPr="0087755F">
        <w:rPr>
          <w:rFonts w:ascii="Times New Roman" w:hAnsi="Times New Roman"/>
          <w:sz w:val="24"/>
          <w:szCs w:val="24"/>
        </w:rPr>
        <w:t>aplecza budowy przez niego dostarczone lub wniesione materiały i urządzenia niestanowiące własności Zamawiającego lub ustali zasady przekazania tego majątku Zamawiającemu.</w:t>
      </w:r>
    </w:p>
    <w:p w14:paraId="160E2EB1" w14:textId="2BAC5A2D" w:rsidR="001D1D2A" w:rsidRPr="0087755F" w:rsidRDefault="001D1D2A" w:rsidP="00BD54E3">
      <w:pPr>
        <w:pStyle w:val="Bezodstpw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W przypadku odstąpienia od Umowy przez Wykonawcę lub Zamawiającego, Zamawiający zobowiązany jest do dokonania w terminie 14 dni odbioru robót przerwanych i zabezpieczających oraz przejęcia od Wykonawcy pod swój dozór </w:t>
      </w:r>
      <w:r w:rsidR="00F42314">
        <w:rPr>
          <w:rFonts w:ascii="Times New Roman" w:hAnsi="Times New Roman"/>
          <w:sz w:val="24"/>
          <w:szCs w:val="24"/>
        </w:rPr>
        <w:t>t</w:t>
      </w:r>
      <w:r w:rsidRPr="0087755F">
        <w:rPr>
          <w:rFonts w:ascii="Times New Roman" w:hAnsi="Times New Roman"/>
          <w:sz w:val="24"/>
          <w:szCs w:val="24"/>
        </w:rPr>
        <w:t>erenu budowy.</w:t>
      </w:r>
    </w:p>
    <w:p w14:paraId="3921F386" w14:textId="77777777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 ryzyko. W przypadku niewypełnienia przez Wykonawcę powyższego obowiązku, Zamawiający uprawniony jest do usunięcia sprzętu i robót tymczasowych na koszt i ryzyko Wykonawcy.</w:t>
      </w:r>
    </w:p>
    <w:p w14:paraId="6688307F" w14:textId="77777777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Wykonawca ma obowiązek zastosowania się do zawartych w oświadczeniu o odstąpieniu:</w:t>
      </w:r>
    </w:p>
    <w:p w14:paraId="11B969A8" w14:textId="77777777" w:rsidR="001D1D2A" w:rsidRPr="0087755F" w:rsidRDefault="001D1D2A" w:rsidP="00BD54E3">
      <w:pPr>
        <w:pStyle w:val="Bezodstpw"/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line="36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poleceń Zamawiającego dotyczących ochrony własności lub bezpieczeństwa robót,</w:t>
      </w:r>
      <w:bookmarkStart w:id="1" w:name="Bookmark"/>
      <w:bookmarkEnd w:id="1"/>
    </w:p>
    <w:p w14:paraId="11170CA1" w14:textId="77777777" w:rsidR="001D1D2A" w:rsidRPr="0087755F" w:rsidRDefault="001D1D2A" w:rsidP="00BD54E3">
      <w:pPr>
        <w:pStyle w:val="Bezodstpw"/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line="36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rozliczenia w związku z odstąpieniem  od Umowy.</w:t>
      </w:r>
    </w:p>
    <w:p w14:paraId="3C4C319D" w14:textId="0E0C27DF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terminie do 14 dni od dnia odstąpienia od Umowy, Wykonawca przy udziale Zamawiającego, sporządzi szczegółowy protokół odbioru robót przerwanych i robót zabezpieczających według stanu na dzień odstąpi</w:t>
      </w:r>
      <w:r w:rsidR="00495EA8" w:rsidRPr="0087755F">
        <w:rPr>
          <w:rFonts w:ascii="Times New Roman" w:hAnsi="Times New Roman"/>
          <w:sz w:val="24"/>
          <w:szCs w:val="24"/>
        </w:rPr>
        <w:t>enia, który stanowi podstawę do </w:t>
      </w:r>
      <w:r w:rsidRPr="0087755F">
        <w:rPr>
          <w:rFonts w:ascii="Times New Roman" w:hAnsi="Times New Roman"/>
          <w:sz w:val="24"/>
          <w:szCs w:val="24"/>
        </w:rPr>
        <w:t>wystawienia przez Wykonawcę faktury lub rachunku.</w:t>
      </w:r>
    </w:p>
    <w:p w14:paraId="5218258E" w14:textId="789FB74D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Wykonawca zobowiązany jest do dokonania i dostarczenia Zamawiającemu inwentaryzacji robót według stanu na dzień odstąpienia. </w:t>
      </w:r>
      <w:r w:rsidR="00495EA8" w:rsidRPr="0087755F">
        <w:rPr>
          <w:rFonts w:ascii="Times New Roman" w:hAnsi="Times New Roman"/>
          <w:sz w:val="24"/>
          <w:szCs w:val="24"/>
        </w:rPr>
        <w:t>(Wykonawca sporządzi wykaz tych </w:t>
      </w:r>
      <w:r w:rsidRPr="0087755F">
        <w:rPr>
          <w:rFonts w:ascii="Times New Roman" w:hAnsi="Times New Roman"/>
          <w:sz w:val="24"/>
          <w:szCs w:val="24"/>
        </w:rPr>
        <w:t>materiałów, konstrukcji lub urządzeń, które nie mogą być wykorzy</w:t>
      </w:r>
      <w:r w:rsidR="00495EA8" w:rsidRPr="0087755F">
        <w:rPr>
          <w:rFonts w:ascii="Times New Roman" w:hAnsi="Times New Roman"/>
          <w:sz w:val="24"/>
          <w:szCs w:val="24"/>
        </w:rPr>
        <w:t>stane przez niego do </w:t>
      </w:r>
      <w:r w:rsidRPr="0087755F">
        <w:rPr>
          <w:rFonts w:ascii="Times New Roman" w:hAnsi="Times New Roman"/>
          <w:sz w:val="24"/>
          <w:szCs w:val="24"/>
        </w:rPr>
        <w:t>realizacji innych robót nieobjętych Umową, jeżeli odstąpienie nastąpiło z przyczyn niezależnych od Wykonawcy w celu zwrotu kosztów ich nabycia). Szczegółowy protokół odbioru robót przerwanych i robót zabezpieczających w toku, inwentaryzacja robót i wykaz tych materiałów, konstrukcji lub urządzeń.</w:t>
      </w:r>
    </w:p>
    <w:p w14:paraId="0365AA68" w14:textId="3C7D693E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Zamawiający zapłaci Wykonawcy wynagrodzenie za roboty wykonane do dnia odstąpienia według kosztorysu ofertowego, pomniejszone o roszczenia Zamawiającego z tytułu kar umownych oraz ewentualne roszczenia o obniżenie ceny na po</w:t>
      </w:r>
      <w:r w:rsidR="00495EA8" w:rsidRPr="0087755F">
        <w:rPr>
          <w:rFonts w:ascii="Times New Roman" w:hAnsi="Times New Roman"/>
          <w:sz w:val="24"/>
          <w:szCs w:val="24"/>
        </w:rPr>
        <w:t>dstawie rękojmi i gwarancji lub </w:t>
      </w:r>
      <w:r w:rsidRPr="0087755F">
        <w:rPr>
          <w:rFonts w:ascii="Times New Roman" w:hAnsi="Times New Roman"/>
          <w:sz w:val="24"/>
          <w:szCs w:val="24"/>
        </w:rPr>
        <w:t>inne roszczenia odszkodowawcze oraz pokryje koszty za zakupione materiały i urządzenia nienadające się do wbudowania w inny obiekt.</w:t>
      </w:r>
    </w:p>
    <w:p w14:paraId="6E4707E2" w14:textId="77777777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14:paraId="36065A78" w14:textId="323B3236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Oświadczenie o odstąpieniu od umowy powinno zostać złożone w terminie 30 dni od daty powzięcia wiadomości o okolicznościach stanowiących podstawę odstąpienia od umowy</w:t>
      </w:r>
      <w:r w:rsidR="00495EA8" w:rsidRPr="0087755F">
        <w:rPr>
          <w:rFonts w:ascii="Times New Roman" w:hAnsi="Times New Roman"/>
          <w:sz w:val="24"/>
          <w:szCs w:val="24"/>
        </w:rPr>
        <w:t>.</w:t>
      </w:r>
    </w:p>
    <w:p w14:paraId="534A3033" w14:textId="77777777" w:rsidR="009452EF" w:rsidRPr="0087755F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</w:p>
    <w:p w14:paraId="602803F2" w14:textId="77777777" w:rsidR="009452EF" w:rsidRPr="0087755F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</w:p>
    <w:p w14:paraId="7A2C3892" w14:textId="77777777" w:rsidR="009452EF" w:rsidRPr="0087755F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</w:p>
    <w:p w14:paraId="3FB49791" w14:textId="77777777" w:rsidR="00D31209" w:rsidRPr="0087755F" w:rsidRDefault="00EF4B61" w:rsidP="00D31209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  <w:r w:rsidRPr="0087755F">
        <w:rPr>
          <w:rStyle w:val="Domylnaczcionkaakapitu3"/>
          <w:b/>
          <w:sz w:val="24"/>
          <w:szCs w:val="24"/>
        </w:rPr>
        <w:t>§ 12</w:t>
      </w:r>
      <w:r w:rsidR="00D31209" w:rsidRPr="0087755F">
        <w:rPr>
          <w:rStyle w:val="Domylnaczcionkaakapitu3"/>
          <w:b/>
          <w:sz w:val="24"/>
          <w:szCs w:val="24"/>
        </w:rPr>
        <w:t>. Dane osobowe</w:t>
      </w:r>
    </w:p>
    <w:p w14:paraId="53946685" w14:textId="3DD75A32" w:rsidR="001D1D2A" w:rsidRPr="0087755F" w:rsidRDefault="001D1D2A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</w:p>
    <w:p w14:paraId="7F2DD21B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celu wykonania niniejszej umowy wymagane jest obustronne powierzenie przetwarzania danych osobowych i zasady współpracy w zakresie przetwarzania danych osobowych przy realizacji przedmiotu zamówienia, określonej w niniejszej umowie.</w:t>
      </w:r>
    </w:p>
    <w:p w14:paraId="1BE25530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Poprzez przetwarzanie danych osobowych rozumie się zbieranie, utrwalanie, przechowywanie, opracowanie, ewidencjonowanie, sporządzanie, udostępnianie i usuwanie danych osobowych.</w:t>
      </w:r>
    </w:p>
    <w:p w14:paraId="54EAE42F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Przetwarzanie powierzonych danych osobowych będzie trwało w okresie realizacji niniejszej umowy.</w:t>
      </w:r>
    </w:p>
    <w:p w14:paraId="5240BF6E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Zamówienia posiada status Administratora Danych Osobowych, w szczególności wobec następujących Zbiorów Danych osobowych: </w:t>
      </w:r>
    </w:p>
    <w:p w14:paraId="18FCCF6E" w14:textId="77777777" w:rsidR="001D1D2A" w:rsidRPr="0087755F" w:rsidRDefault="001D1D2A" w:rsidP="00BD54E3">
      <w:pPr>
        <w:pStyle w:val="Akapitzlist"/>
        <w:numPr>
          <w:ilvl w:val="0"/>
          <w:numId w:val="6"/>
        </w:numPr>
        <w:tabs>
          <w:tab w:val="clear" w:pos="0"/>
          <w:tab w:val="num" w:pos="567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dane osobowe pracowników, w zakresie: imię, nazwisko, nr telefonu, adres e-mail, stanowisko pracy oraz miejsce pracy;</w:t>
      </w:r>
    </w:p>
    <w:p w14:paraId="35AE7B17" w14:textId="55E90748" w:rsidR="001D1D2A" w:rsidRPr="0087755F" w:rsidRDefault="001D1D2A" w:rsidP="00BD54E3">
      <w:pPr>
        <w:pStyle w:val="Akapitzlist"/>
        <w:numPr>
          <w:ilvl w:val="0"/>
          <w:numId w:val="6"/>
        </w:numPr>
        <w:tabs>
          <w:tab w:val="clear" w:pos="0"/>
          <w:tab w:val="left" w:pos="426"/>
          <w:tab w:val="num" w:pos="567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dane osób zawartych w dokumentacji przetargowej</w:t>
      </w:r>
      <w:r w:rsidR="00175566" w:rsidRPr="0087755F">
        <w:rPr>
          <w:rFonts w:ascii="Times New Roman" w:hAnsi="Times New Roman"/>
          <w:sz w:val="24"/>
          <w:szCs w:val="24"/>
        </w:rPr>
        <w:t xml:space="preserve"> w zakresie: imię, nazwisko, nr </w:t>
      </w:r>
      <w:r w:rsidRPr="0087755F">
        <w:rPr>
          <w:rFonts w:ascii="Times New Roman" w:hAnsi="Times New Roman"/>
          <w:sz w:val="24"/>
          <w:szCs w:val="24"/>
        </w:rPr>
        <w:t>telefonu, adres  e-mail, stanowisko pracy oraz miejsce pracy</w:t>
      </w:r>
      <w:r w:rsidR="00175566" w:rsidRPr="0087755F">
        <w:rPr>
          <w:rFonts w:ascii="Times New Roman" w:hAnsi="Times New Roman"/>
          <w:sz w:val="24"/>
          <w:szCs w:val="24"/>
        </w:rPr>
        <w:t>;</w:t>
      </w:r>
    </w:p>
    <w:p w14:paraId="01B4E9D1" w14:textId="77777777" w:rsidR="001D1D2A" w:rsidRPr="0087755F" w:rsidRDefault="001D1D2A" w:rsidP="001D1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dane osobowe inspektora nadzoru;</w:t>
      </w:r>
    </w:p>
    <w:p w14:paraId="147A9CD8" w14:textId="77777777" w:rsidR="001D1D2A" w:rsidRPr="0087755F" w:rsidRDefault="001D1D2A" w:rsidP="001D1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Zamówienie niniejszym powierza Przetwarzanie Danych, a Przyjmujący Zamówienie przyjmuje do Przetwarzania Danych. </w:t>
      </w:r>
    </w:p>
    <w:p w14:paraId="3EDFBA80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Przyjmujący Zamówienie posiada status Administratora Danych Osobowych, w szczególności wobec następujących Zbiorów Danych osobowych: </w:t>
      </w:r>
    </w:p>
    <w:p w14:paraId="28029B8A" w14:textId="77777777" w:rsidR="001D1D2A" w:rsidRPr="0087755F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dane osobowe pracowników Przyjmującego Zamówienie – osób świadczących na rzecz Udzielającego Zamówienie – usługi, w tym dane zawarte w umowach o pracę w zakresie: </w:t>
      </w:r>
      <w:r w:rsidRPr="0087755F">
        <w:rPr>
          <w:rStyle w:val="Domylnaczcionkaakapitu3"/>
          <w:rFonts w:ascii="Times New Roman" w:hAnsi="Times New Roman"/>
          <w:sz w:val="24"/>
          <w:szCs w:val="24"/>
        </w:rPr>
        <w:t>imię i nazwisko, data zawarcia umowy, rodzaj umowy o pracę i wymiar etatu</w:t>
      </w:r>
      <w:r w:rsidRPr="0087755F">
        <w:rPr>
          <w:rFonts w:ascii="Times New Roman" w:hAnsi="Times New Roman"/>
          <w:sz w:val="24"/>
          <w:szCs w:val="24"/>
        </w:rPr>
        <w:t>;</w:t>
      </w:r>
    </w:p>
    <w:p w14:paraId="0715CB36" w14:textId="77777777" w:rsidR="001D1D2A" w:rsidRPr="0087755F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zaświadczenia o opłacaniu </w:t>
      </w:r>
      <w:r w:rsidRPr="0087755F">
        <w:rPr>
          <w:rStyle w:val="Domylnaczcionkaakapitu3"/>
          <w:rFonts w:ascii="Times New Roman" w:hAnsi="Times New Roman"/>
          <w:sz w:val="24"/>
          <w:szCs w:val="24"/>
        </w:rPr>
        <w:t>składek na ubezpieczenie społeczne i zdrowotne z tytułu zatrudniania pracowników;</w:t>
      </w:r>
    </w:p>
    <w:p w14:paraId="6A21946E" w14:textId="77777777" w:rsidR="001D1D2A" w:rsidRPr="0087755F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Zamówienie niniejszym powierza Przetwarzanie Danych, a Przyjmujący Zamówienie przyjmuje do Przetwarzania Danych. </w:t>
      </w:r>
    </w:p>
    <w:p w14:paraId="5EFAC6A1" w14:textId="1FD2437C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Udzielający zamówienia oraz Przyjmujący zamówienie zobowiązują się do przetwarzania danych osobowych wyłącznie w zakresie i w celu określonym w </w:t>
      </w:r>
      <w:r w:rsidR="00175566" w:rsidRPr="0087755F">
        <w:rPr>
          <w:rFonts w:ascii="Times New Roman" w:hAnsi="Times New Roman"/>
          <w:snapToGrid w:val="0"/>
          <w:sz w:val="24"/>
          <w:szCs w:val="24"/>
        </w:rPr>
        <w:t>§</w:t>
      </w:r>
      <w:r w:rsidRPr="0087755F">
        <w:rPr>
          <w:rFonts w:ascii="Times New Roman" w:hAnsi="Times New Roman"/>
          <w:sz w:val="24"/>
          <w:szCs w:val="24"/>
        </w:rPr>
        <w:t xml:space="preserve"> 1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i 2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niniejszej umowy. </w:t>
      </w:r>
    </w:p>
    <w:p w14:paraId="55A2EA0D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zgodnie oświadczają, że powierzone do przetwarzania dane osobowe przetwarzane będą zgodnie z obowiązującymi przepisami prawa.</w:t>
      </w:r>
    </w:p>
    <w:p w14:paraId="65F9CD36" w14:textId="5A6C5BD8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zobowiązują się do przestrzegania przepisów powszechnie obowiązującego prawa, w tym w szczególności Rozporządzenia Parlamentu Europejskiego i Rady (UE) 2016/679 z dnia 27 kwietnia 2016 r. w sprawie ochrony osób fizycznych w związku z przetwarzaniem danych osobowych i w sprawie swobodnego przepływu takich danych oraz uchylenia dyrektywy 95/46/WE, oraz do wdrożenia przed rozpoczęciem Przetwarzania Danych, a następnie stosowania przez cały okres obowiązywania umowy, wszelkich środków technicznych i organizacyjnych, wymaganych przepisami prawa. </w:t>
      </w:r>
    </w:p>
    <w:p w14:paraId="3B427E50" w14:textId="7EDED42D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zobowiązują się do zachowania w tajemnicy wszelkich informacji i materiałów udostępnionych przez Strony w związku z wykonaniem niniejszej Umowy, a także powstałych w wyniku jej wykonania informacji i materiałów w </w:t>
      </w:r>
      <w:r w:rsidR="0001793C" w:rsidRPr="0087755F">
        <w:rPr>
          <w:rFonts w:ascii="Times New Roman" w:hAnsi="Times New Roman"/>
          <w:sz w:val="24"/>
          <w:szCs w:val="24"/>
        </w:rPr>
        <w:t>postaci papierowej lub </w:t>
      </w:r>
      <w:r w:rsidRPr="0087755F">
        <w:rPr>
          <w:rFonts w:ascii="Times New Roman" w:hAnsi="Times New Roman"/>
          <w:sz w:val="24"/>
          <w:szCs w:val="24"/>
        </w:rPr>
        <w:t>elektronicznej, graficznej, lub innej. Informacje i materiały są poufne i nie mogą być bez uprzedniej zgody drugiej Strony udostępniane jakiejkolwiek osobie trzeciej, ani też ujawnione w inny sposób, chyba że w dniu ich ujawnienia by</w:t>
      </w:r>
      <w:r w:rsidR="0001793C" w:rsidRPr="0087755F">
        <w:rPr>
          <w:rFonts w:ascii="Times New Roman" w:hAnsi="Times New Roman"/>
          <w:sz w:val="24"/>
          <w:szCs w:val="24"/>
        </w:rPr>
        <w:t>ły powszechnie znane albo </w:t>
      </w:r>
      <w:r w:rsidRPr="0087755F">
        <w:rPr>
          <w:rFonts w:ascii="Times New Roman" w:hAnsi="Times New Roman"/>
          <w:sz w:val="24"/>
          <w:szCs w:val="24"/>
        </w:rPr>
        <w:t>muszą być ujawnione zgodnie z powszechnie obow</w:t>
      </w:r>
      <w:r w:rsidR="0001793C" w:rsidRPr="0087755F">
        <w:rPr>
          <w:rFonts w:ascii="Times New Roman" w:hAnsi="Times New Roman"/>
          <w:sz w:val="24"/>
          <w:szCs w:val="24"/>
        </w:rPr>
        <w:t>iązującymi przepisami prawa lub </w:t>
      </w:r>
      <w:r w:rsidRPr="0087755F">
        <w:rPr>
          <w:rFonts w:ascii="Times New Roman" w:hAnsi="Times New Roman"/>
          <w:sz w:val="24"/>
          <w:szCs w:val="24"/>
        </w:rPr>
        <w:t xml:space="preserve">orzeczeniem sądów lub upoważnionych organów państwowych albo muszą być ujawnione w celu wykonania niniejszej Umowy. </w:t>
      </w:r>
    </w:p>
    <w:p w14:paraId="00F499E9" w14:textId="52C0BB0D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odpowiadają za zachowanie poufności, o której mow</w:t>
      </w:r>
      <w:r w:rsidR="00EF4B61" w:rsidRPr="0087755F">
        <w:rPr>
          <w:rFonts w:ascii="Times New Roman" w:hAnsi="Times New Roman"/>
          <w:sz w:val="24"/>
          <w:szCs w:val="24"/>
        </w:rPr>
        <w:t>a w § 12</w:t>
      </w:r>
      <w:r w:rsidR="0001793C" w:rsidRPr="0087755F">
        <w:rPr>
          <w:rFonts w:ascii="Times New Roman" w:hAnsi="Times New Roman"/>
          <w:sz w:val="24"/>
          <w:szCs w:val="24"/>
        </w:rPr>
        <w:t>. ust. 10, przez </w:t>
      </w:r>
      <w:r w:rsidRPr="0087755F">
        <w:rPr>
          <w:rFonts w:ascii="Times New Roman" w:hAnsi="Times New Roman"/>
          <w:sz w:val="24"/>
          <w:szCs w:val="24"/>
        </w:rPr>
        <w:t xml:space="preserve">wszystkie osoby odpowiedzialne za realizację niniejszej Umowy. </w:t>
      </w:r>
    </w:p>
    <w:p w14:paraId="42C120C3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Osoby, które zostały upoważnione do przetwarzania danych, są obowiązane zachować w tajemnicy te dane osobowe oraz sposoby ich zabezpieczenia. </w:t>
      </w:r>
    </w:p>
    <w:p w14:paraId="0612BDA0" w14:textId="43A29CA4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spełniać, przez cały okres obowiązywania niniejszej umowy, wymagania określone w obowiązujących przepisach prawa, w szczególności poprzez wdrożenie polityki bezpieczeństwa Danych osobowych oraz instrukcji zarządzania systemów informatycznych, służących do prze</w:t>
      </w:r>
      <w:r w:rsidR="0001793C" w:rsidRPr="0087755F">
        <w:rPr>
          <w:rFonts w:ascii="Times New Roman" w:hAnsi="Times New Roman"/>
          <w:sz w:val="24"/>
          <w:szCs w:val="24"/>
        </w:rPr>
        <w:t>twarzania Danych osobowych oraz </w:t>
      </w:r>
      <w:r w:rsidRPr="0087755F">
        <w:rPr>
          <w:rFonts w:ascii="Times New Roman" w:hAnsi="Times New Roman"/>
          <w:sz w:val="24"/>
          <w:szCs w:val="24"/>
        </w:rPr>
        <w:t>zaznajomienie z nimi osób upoważnionych do prze</w:t>
      </w:r>
      <w:r w:rsidR="0001793C" w:rsidRPr="0087755F">
        <w:rPr>
          <w:rFonts w:ascii="Times New Roman" w:hAnsi="Times New Roman"/>
          <w:sz w:val="24"/>
          <w:szCs w:val="24"/>
        </w:rPr>
        <w:t>twarzania Danych osobowych oraz </w:t>
      </w:r>
      <w:r w:rsidRPr="0087755F">
        <w:rPr>
          <w:rFonts w:ascii="Times New Roman" w:hAnsi="Times New Roman"/>
          <w:sz w:val="24"/>
          <w:szCs w:val="24"/>
        </w:rPr>
        <w:t xml:space="preserve">przeprowadzenie szkoleń dla tych osób. </w:t>
      </w:r>
    </w:p>
    <w:p w14:paraId="18014778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W przypadku wystąpienia zagrożeń mogących mieć wpływ na odpowiedzialność Administratora Danych Osobowych Udzielającego Zamówienia lub Przyjmującego </w:t>
      </w:r>
      <w:r w:rsidRPr="0087755F">
        <w:rPr>
          <w:rFonts w:ascii="Times New Roman" w:hAnsi="Times New Roman"/>
          <w:sz w:val="24"/>
          <w:szCs w:val="24"/>
        </w:rPr>
        <w:lastRenderedPageBreak/>
        <w:t>Zamówienie za przetwarzanie powierzonych danych osobowych, Strony zobowiązane są niezwłocznie podjąć działania w celu ich usunięcia oraz natychmiast poinformować o nich drugą Stronę.</w:t>
      </w:r>
    </w:p>
    <w:p w14:paraId="041F7DBF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Administrator Danych Osobowych każdej ze Stron w celu sprawdzenia, czy powierzone dane osobowe przetwarzane są zgodnie z postanowieniami łączącej Strony Umowy powierzenia przetwarzania danych, a także ich właściwego zabezpieczenia przed dostępem osób nieupoważnionych ma prawo do: </w:t>
      </w:r>
    </w:p>
    <w:p w14:paraId="4727AFE0" w14:textId="1A883C8B" w:rsidR="001D1D2A" w:rsidRPr="0087755F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dokonywania osobistych oględzin obszaru przetwarzania danych osobowych, zawartych w zbiorze danych, o którym mowa w § 19 ust. 4 i 5 niniejszej Umowy, w tym nośników urządzeń; </w:t>
      </w:r>
    </w:p>
    <w:p w14:paraId="5892F3A6" w14:textId="77777777" w:rsidR="001D1D2A" w:rsidRPr="0087755F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żądania udzielania informacji lub wyjaśnień w formie pisemnej dotyczących danych osobowych, których przetwarzanie zostało powierzone na podstawie niniejszej Umowy; </w:t>
      </w:r>
    </w:p>
    <w:p w14:paraId="189A07E4" w14:textId="50601392" w:rsidR="001D1D2A" w:rsidRPr="0087755F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wglądu w dokumentację ściśle związaną z danymi osobowymi, zawartymi w zbiorze danych, o którym </w:t>
      </w:r>
      <w:r w:rsidR="00EF4B61" w:rsidRPr="0087755F">
        <w:rPr>
          <w:rFonts w:ascii="Times New Roman" w:hAnsi="Times New Roman"/>
          <w:sz w:val="24"/>
          <w:szCs w:val="24"/>
        </w:rPr>
        <w:t>mowa w § 12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ust. 4 i 5 niniejszej Umowy, z wyłączeniem dokumentacji objętej tajemnicą lub której ujawnienie jest zabronione na podstawie powszechnie obowiązujących przepisów prawa. </w:t>
      </w:r>
    </w:p>
    <w:p w14:paraId="682D6E79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Do przetwarzania danych osobowych mogą być dopuszczeni jedynie pracownicy Udzielającego Zamówienia oraz Przyjmującego Zamówienie posiadający imienne upoważnienie do przetwarzania danych osobowych.</w:t>
      </w:r>
    </w:p>
    <w:p w14:paraId="31F3FE16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Każda ze Stron zobowiązana jest do uzyskania pisemnych oświadczeń od upoważnionych do przetwarzania powierzonych danych osobowych pracowników.</w:t>
      </w:r>
    </w:p>
    <w:p w14:paraId="78675B92" w14:textId="4EE17D45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umocowują się wzajemnie w zakresie własnych kompetencji do wydawania odwoływania swoim pracownikom imiennych upoważnień do przetwarzania powierzonych danych osobowych na podstawie obowiązujących przepisów wewnętrznych każdej ze Stron, a w szczególności na podstawie wdrożonej Polityki Bezpieczeństwa i Instrukcji zarządzania syst</w:t>
      </w:r>
      <w:r w:rsidR="0001793C" w:rsidRPr="0087755F">
        <w:rPr>
          <w:rFonts w:ascii="Times New Roman" w:hAnsi="Times New Roman"/>
          <w:sz w:val="24"/>
          <w:szCs w:val="24"/>
        </w:rPr>
        <w:t>emem informatycznym służącym do </w:t>
      </w:r>
      <w:r w:rsidRPr="0087755F">
        <w:rPr>
          <w:rFonts w:ascii="Times New Roman" w:hAnsi="Times New Roman"/>
          <w:sz w:val="24"/>
          <w:szCs w:val="24"/>
        </w:rPr>
        <w:t>przetwarzania danych osobowych. Upoważnien</w:t>
      </w:r>
      <w:r w:rsidR="0001793C" w:rsidRPr="0087755F">
        <w:rPr>
          <w:rFonts w:ascii="Times New Roman" w:hAnsi="Times New Roman"/>
          <w:sz w:val="24"/>
          <w:szCs w:val="24"/>
        </w:rPr>
        <w:t>ia przechowuje każda ze Stron w </w:t>
      </w:r>
      <w:r w:rsidRPr="0087755F">
        <w:rPr>
          <w:rFonts w:ascii="Times New Roman" w:hAnsi="Times New Roman"/>
          <w:sz w:val="24"/>
          <w:szCs w:val="24"/>
        </w:rPr>
        <w:t xml:space="preserve">swojej siedzibie. </w:t>
      </w:r>
    </w:p>
    <w:p w14:paraId="3030D81E" w14:textId="01AA0213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Imienne upoważnienia są ważne do odwołania, nie później jednak niż do dnia zakończenia świadczenia usług zgodnie niniejszą umową, o której mowa w § 1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i 2. Upoważnienia wygasają z chwilą ustania zatrudnienia pracownika </w:t>
      </w:r>
      <w:r w:rsidR="0001793C" w:rsidRPr="0087755F">
        <w:rPr>
          <w:rFonts w:ascii="Times New Roman" w:hAnsi="Times New Roman"/>
          <w:sz w:val="24"/>
          <w:szCs w:val="24"/>
        </w:rPr>
        <w:t>u Udzielającego Zamówienia oraz </w:t>
      </w:r>
      <w:r w:rsidRPr="0087755F">
        <w:rPr>
          <w:rFonts w:ascii="Times New Roman" w:hAnsi="Times New Roman"/>
          <w:sz w:val="24"/>
          <w:szCs w:val="24"/>
        </w:rPr>
        <w:t xml:space="preserve">Przyjmującego Zamówienie. </w:t>
      </w:r>
    </w:p>
    <w:p w14:paraId="5CDFB5E9" w14:textId="3D60C62E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Każda ze Stron zobowiązana jest prowadzić </w:t>
      </w:r>
      <w:r w:rsidR="0001793C" w:rsidRPr="0087755F">
        <w:rPr>
          <w:rFonts w:ascii="Times New Roman" w:hAnsi="Times New Roman"/>
          <w:sz w:val="24"/>
          <w:szCs w:val="24"/>
        </w:rPr>
        <w:t>ewidencję osób upoważnionych do </w:t>
      </w:r>
      <w:r w:rsidRPr="0087755F">
        <w:rPr>
          <w:rFonts w:ascii="Times New Roman" w:hAnsi="Times New Roman"/>
          <w:sz w:val="24"/>
          <w:szCs w:val="24"/>
        </w:rPr>
        <w:t>przetwarzania danych osobowych związanych z reali</w:t>
      </w:r>
      <w:r w:rsidR="0001793C" w:rsidRPr="0087755F">
        <w:rPr>
          <w:rFonts w:ascii="Times New Roman" w:hAnsi="Times New Roman"/>
          <w:sz w:val="24"/>
          <w:szCs w:val="24"/>
        </w:rPr>
        <w:t>zacją powierzonych czynności do </w:t>
      </w:r>
      <w:r w:rsidRPr="0087755F">
        <w:rPr>
          <w:rFonts w:ascii="Times New Roman" w:hAnsi="Times New Roman"/>
          <w:sz w:val="24"/>
          <w:szCs w:val="24"/>
        </w:rPr>
        <w:t xml:space="preserve">przetwarzania danych osobowych. </w:t>
      </w:r>
    </w:p>
    <w:p w14:paraId="0D52A2A2" w14:textId="24D90995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Każda ze Stron zobowiązana jest do zachowania w poufności wszystkich danych powierzonych mu w trakcie obowiązywania umowy i spo</w:t>
      </w:r>
      <w:r w:rsidR="0001793C" w:rsidRPr="0087755F">
        <w:rPr>
          <w:rFonts w:ascii="Times New Roman" w:hAnsi="Times New Roman"/>
          <w:sz w:val="24"/>
          <w:szCs w:val="24"/>
        </w:rPr>
        <w:t>sobu ich zabezpieczenia oraz do </w:t>
      </w:r>
      <w:r w:rsidRPr="0087755F">
        <w:rPr>
          <w:rFonts w:ascii="Times New Roman" w:hAnsi="Times New Roman"/>
          <w:sz w:val="24"/>
          <w:szCs w:val="24"/>
        </w:rPr>
        <w:t xml:space="preserve">podjęcia wszelkich kroków służących zachowaniu przez pracowników mających dostęp do powierzonych danych osobowych i sposobu ich zabezpieczenia w tajemnicy, zarówno w trakcie zatrudnienia, jak po jego ustaniu. </w:t>
      </w:r>
    </w:p>
    <w:p w14:paraId="3635E569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Każda ze Stron ponosi odpowiedzialność za przetwarzanie danych osobowych niezgodnie z niniejsza Umową. </w:t>
      </w:r>
    </w:p>
    <w:p w14:paraId="4CAECEB3" w14:textId="03A3B582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do informowania w formie pisemnej, nie później niż w terminie</w:t>
      </w:r>
      <w:r w:rsidR="00EF4B61" w:rsidRPr="0087755F">
        <w:rPr>
          <w:rFonts w:ascii="Times New Roman" w:hAnsi="Times New Roman"/>
          <w:sz w:val="24"/>
          <w:szCs w:val="24"/>
        </w:rPr>
        <w:t xml:space="preserve">  </w:t>
      </w:r>
      <w:r w:rsidR="0001793C" w:rsidRPr="0087755F">
        <w:rPr>
          <w:rFonts w:ascii="Times New Roman" w:hAnsi="Times New Roman"/>
          <w:sz w:val="24"/>
          <w:szCs w:val="24"/>
        </w:rPr>
        <w:t>3 </w:t>
      </w:r>
      <w:r w:rsidRPr="0087755F">
        <w:rPr>
          <w:rFonts w:ascii="Times New Roman" w:hAnsi="Times New Roman"/>
          <w:sz w:val="24"/>
          <w:szCs w:val="24"/>
        </w:rPr>
        <w:t>(trzech) dni począwszy od dnia powzię</w:t>
      </w:r>
      <w:r w:rsidR="0001793C" w:rsidRPr="0087755F">
        <w:rPr>
          <w:rFonts w:ascii="Times New Roman" w:hAnsi="Times New Roman"/>
          <w:sz w:val="24"/>
          <w:szCs w:val="24"/>
        </w:rPr>
        <w:t>cia informacji, o jakimkolwiek i</w:t>
      </w:r>
      <w:r w:rsidRPr="0087755F">
        <w:rPr>
          <w:rFonts w:ascii="Times New Roman" w:hAnsi="Times New Roman"/>
          <w:sz w:val="24"/>
          <w:szCs w:val="24"/>
        </w:rPr>
        <w:t xml:space="preserve">ncydencie, postępowaniu, w szczególności administracyjnym lub sądowym, dotyczącym Przetwarzania Danych w związku z niniejszą umową. </w:t>
      </w:r>
    </w:p>
    <w:p w14:paraId="693C95E5" w14:textId="7EF0A868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również do wzajemnego informowania o jakiejkolwiek decyzji administracyjnej lub orzeczeniu sądu, dotyczącym Przetwarzania Danych, skierowanych do którejkolwiek ze Stron, a także o wszelkich planowanych, o ile Stronom są wiadome, lub realizowanych kontrolach i inspekcjach dotyczą</w:t>
      </w:r>
      <w:r w:rsidR="0001793C" w:rsidRPr="0087755F">
        <w:rPr>
          <w:rFonts w:ascii="Times New Roman" w:hAnsi="Times New Roman"/>
          <w:sz w:val="24"/>
          <w:szCs w:val="24"/>
        </w:rPr>
        <w:t>cych Przetwarzania Danych przez </w:t>
      </w:r>
      <w:r w:rsidRPr="0087755F">
        <w:rPr>
          <w:rFonts w:ascii="Times New Roman" w:hAnsi="Times New Roman"/>
          <w:sz w:val="24"/>
          <w:szCs w:val="24"/>
        </w:rPr>
        <w:t xml:space="preserve">Strony (mogących obejmować Dane osobowe, objęte niniejszą umową). </w:t>
      </w:r>
    </w:p>
    <w:p w14:paraId="544F6F78" w14:textId="5AF7819C" w:rsidR="001D1D2A" w:rsidRPr="0087755F" w:rsidRDefault="001D1D2A" w:rsidP="00BD54E3">
      <w:pPr>
        <w:pStyle w:val="Bezodstpw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przypadku, gdy każda ze Stron zamierza uczestniczyć w postępowaniach, kontrolach i inspe</w:t>
      </w:r>
      <w:r w:rsidR="00257BC8" w:rsidRPr="0087755F">
        <w:rPr>
          <w:rFonts w:ascii="Times New Roman" w:hAnsi="Times New Roman"/>
          <w:sz w:val="24"/>
          <w:szCs w:val="24"/>
        </w:rPr>
        <w:t>kcjach, o których mowa w ust. 23</w:t>
      </w:r>
      <w:r w:rsidRPr="0087755F">
        <w:rPr>
          <w:rFonts w:ascii="Times New Roman" w:hAnsi="Times New Roman"/>
          <w:sz w:val="24"/>
          <w:szCs w:val="24"/>
        </w:rPr>
        <w:t xml:space="preserve">, zobowiązana jest umożliwić uczestnictwo w takich czynnościach. </w:t>
      </w:r>
    </w:p>
    <w:p w14:paraId="06744369" w14:textId="40B2A904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Jeżeli w przypadku naruszenia przez Stronę przepisów powszechnie obowiązującego prawa w zakresie Przetwarzania Danych Osobowych, Strona zostanie zobowiązana do wypłaty odszkodowania lub ukarana grzywną lub zobowiązana do uiszczenia innych należności, prawomocnym wyrokiem lub decyzją właściwego organu, Strona zobowiązuje się do</w:t>
      </w:r>
      <w:r w:rsidR="00257BC8" w:rsidRPr="0087755F">
        <w:rPr>
          <w:rFonts w:ascii="Times New Roman" w:hAnsi="Times New Roman"/>
          <w:sz w:val="24"/>
          <w:szCs w:val="24"/>
        </w:rPr>
        <w:t> </w:t>
      </w:r>
      <w:r w:rsidRPr="0087755F">
        <w:rPr>
          <w:rFonts w:ascii="Times New Roman" w:hAnsi="Times New Roman"/>
          <w:sz w:val="24"/>
          <w:szCs w:val="24"/>
        </w:rPr>
        <w:t xml:space="preserve">niezwłocznego zwrócenia równowartości kwot uiszczonych przez Stronę w związku z nałożeniem obowiązku zapłaty odszkodowania, grzywny lub innych kwot. </w:t>
      </w:r>
    </w:p>
    <w:p w14:paraId="354ACD71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do niezwłocznego informowania się o wszelkich przypadkach naruszenia bezpieczeństwa powierzonych do przetwarzania Danych osobowych lub o ich niewłaściwym użyciu.</w:t>
      </w:r>
    </w:p>
    <w:p w14:paraId="11B827AB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W przypadku ustania Umowy każda ze Stron zobowiązana jest do zwrotu Administratorowi danych powierzonych do przetwarzania danych osobowych w formie papierowej lub elektronicznej oraz do trwałego zniszczenia i wykasowania wszelkich sporządzonych w związku lub przy okazji wykonywania Umowy zapisów oraz dokumentów, zawierających powierzone do przetwarzania dane osobowe. Wykonawca zobowiązany jest zwrócić powierzone do przetwarzania dane osobowe w terminie 7 dni od dnia ustania niniejszej Umowy. </w:t>
      </w:r>
    </w:p>
    <w:p w14:paraId="60D686C3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są zobowiązane do współpracy w zakresie nadzoru nad powierzeniem danych osobowych niniejszej umowy. </w:t>
      </w:r>
    </w:p>
    <w:p w14:paraId="20FCD729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w formie pisemnej, bądź w formie ustnej, bądź za pośrednictwem poczty elektronicznej, będą dokonywały uzgodnień i podejmowały decyzje poprzez swoich przedstawicieli odpowiedzialnych za realizację Umowy wzajemnego powierzenia danych osobowych: </w:t>
      </w:r>
    </w:p>
    <w:p w14:paraId="1013618B" w14:textId="77777777" w:rsidR="00257BC8" w:rsidRPr="0087755F" w:rsidRDefault="00257BC8" w:rsidP="00257BC8">
      <w:pPr>
        <w:pStyle w:val="Bezodstpw"/>
        <w:tabs>
          <w:tab w:val="left" w:pos="284"/>
        </w:tabs>
        <w:spacing w:line="360" w:lineRule="auto"/>
        <w:ind w:left="5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D6FE16" w14:textId="0B9B76CD" w:rsidR="001D1D2A" w:rsidRPr="0087755F" w:rsidRDefault="001D1D2A" w:rsidP="001D1D2A">
      <w:pPr>
        <w:widowControl w:val="0"/>
        <w:numPr>
          <w:ilvl w:val="0"/>
          <w:numId w:val="9"/>
        </w:numPr>
        <w:tabs>
          <w:tab w:val="clear" w:pos="702"/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59"/>
        <w:contextualSpacing/>
        <w:textAlignment w:val="auto"/>
        <w:rPr>
          <w:sz w:val="24"/>
          <w:szCs w:val="24"/>
        </w:rPr>
      </w:pPr>
      <w:r w:rsidRPr="0087755F">
        <w:rPr>
          <w:sz w:val="24"/>
          <w:szCs w:val="24"/>
        </w:rPr>
        <w:t>Ze strony Udzielającego Zamówienie: ……………………………………………</w:t>
      </w:r>
      <w:r w:rsidR="00257BC8" w:rsidRPr="0087755F">
        <w:rPr>
          <w:sz w:val="24"/>
          <w:szCs w:val="24"/>
        </w:rPr>
        <w:t>…………………………</w:t>
      </w:r>
      <w:r w:rsidRPr="0087755F">
        <w:rPr>
          <w:sz w:val="24"/>
          <w:szCs w:val="24"/>
        </w:rPr>
        <w:t xml:space="preserve">……….. </w:t>
      </w:r>
    </w:p>
    <w:p w14:paraId="5291DD2C" w14:textId="77777777" w:rsidR="00257BC8" w:rsidRPr="0087755F" w:rsidRDefault="00257BC8" w:rsidP="00257BC8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59"/>
        <w:contextualSpacing/>
        <w:textAlignment w:val="auto"/>
        <w:rPr>
          <w:sz w:val="24"/>
          <w:szCs w:val="24"/>
        </w:rPr>
      </w:pPr>
    </w:p>
    <w:p w14:paraId="38DE62B1" w14:textId="5F435BDD" w:rsidR="001D1D2A" w:rsidRPr="0087755F" w:rsidRDefault="001D1D2A" w:rsidP="001D1D2A">
      <w:pPr>
        <w:widowControl w:val="0"/>
        <w:numPr>
          <w:ilvl w:val="0"/>
          <w:numId w:val="9"/>
        </w:numPr>
        <w:tabs>
          <w:tab w:val="clear" w:pos="702"/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59"/>
        <w:contextualSpacing/>
        <w:textAlignment w:val="auto"/>
        <w:rPr>
          <w:sz w:val="24"/>
          <w:szCs w:val="24"/>
        </w:rPr>
      </w:pPr>
      <w:r w:rsidRPr="0087755F">
        <w:rPr>
          <w:sz w:val="24"/>
          <w:szCs w:val="24"/>
        </w:rPr>
        <w:t>Ze strony Przyjmującego Zamówienie: ………………………………………</w:t>
      </w:r>
      <w:r w:rsidR="00257BC8" w:rsidRPr="0087755F">
        <w:rPr>
          <w:sz w:val="24"/>
          <w:szCs w:val="24"/>
        </w:rPr>
        <w:t>………………………..</w:t>
      </w:r>
      <w:r w:rsidRPr="0087755F">
        <w:rPr>
          <w:sz w:val="24"/>
          <w:szCs w:val="24"/>
        </w:rPr>
        <w:t xml:space="preserve">……………. </w:t>
      </w:r>
    </w:p>
    <w:p w14:paraId="36281822" w14:textId="77777777" w:rsidR="00257BC8" w:rsidRPr="0087755F" w:rsidRDefault="00257BC8" w:rsidP="00EF4B61">
      <w:pPr>
        <w:spacing w:line="360" w:lineRule="auto"/>
        <w:ind w:firstLine="3"/>
        <w:jc w:val="center"/>
        <w:rPr>
          <w:b/>
          <w:bCs/>
          <w:snapToGrid w:val="0"/>
          <w:sz w:val="24"/>
          <w:szCs w:val="24"/>
        </w:rPr>
      </w:pPr>
    </w:p>
    <w:p w14:paraId="424AF742" w14:textId="17F40364" w:rsidR="00EF4B61" w:rsidRPr="0087755F" w:rsidRDefault="00EF4B61" w:rsidP="00EF4B61">
      <w:pPr>
        <w:spacing w:line="360" w:lineRule="auto"/>
        <w:ind w:firstLine="3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</w:t>
      </w:r>
      <w:r w:rsidR="00D31209" w:rsidRPr="0087755F">
        <w:rPr>
          <w:b/>
          <w:bCs/>
          <w:snapToGrid w:val="0"/>
          <w:sz w:val="24"/>
          <w:szCs w:val="24"/>
        </w:rPr>
        <w:t xml:space="preserve"> 13.</w:t>
      </w:r>
    </w:p>
    <w:p w14:paraId="6645B841" w14:textId="77777777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Zmiany umowy wymagają formy pisemnej pod rygorem nieważności.</w:t>
      </w:r>
    </w:p>
    <w:p w14:paraId="3B32AAF1" w14:textId="77777777" w:rsidR="00257BC8" w:rsidRPr="0087755F" w:rsidRDefault="00257BC8" w:rsidP="008700F2">
      <w:pPr>
        <w:spacing w:line="360" w:lineRule="auto"/>
        <w:ind w:firstLine="3"/>
        <w:jc w:val="center"/>
        <w:rPr>
          <w:b/>
          <w:bCs/>
          <w:snapToGrid w:val="0"/>
          <w:sz w:val="24"/>
          <w:szCs w:val="24"/>
        </w:rPr>
      </w:pPr>
    </w:p>
    <w:p w14:paraId="1BBA8722" w14:textId="0732C2C3" w:rsidR="00AC0595" w:rsidRPr="0087755F" w:rsidRDefault="00AC0595" w:rsidP="008700F2">
      <w:pPr>
        <w:spacing w:line="360" w:lineRule="auto"/>
        <w:ind w:firstLine="3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</w:t>
      </w:r>
      <w:r w:rsidR="009452EF" w:rsidRPr="0087755F">
        <w:rPr>
          <w:b/>
          <w:bCs/>
          <w:snapToGrid w:val="0"/>
          <w:sz w:val="24"/>
          <w:szCs w:val="24"/>
        </w:rPr>
        <w:t xml:space="preserve"> 14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5DDEDDF2" w14:textId="77777777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Spory mogące wyniknąć pomiędzy stronami przy realizacji niniejszej umowy będą rozstrzygane przez sądy powszechne właściwe siedzibie Wykonawcy.</w:t>
      </w:r>
    </w:p>
    <w:p w14:paraId="21D4AA2E" w14:textId="77777777" w:rsidR="00257BC8" w:rsidRPr="0087755F" w:rsidRDefault="00257BC8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467EF896" w14:textId="77777777" w:rsidR="00257BC8" w:rsidRPr="0087755F" w:rsidRDefault="00257BC8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49F56867" w14:textId="4166657E" w:rsidR="00AC0595" w:rsidRPr="0087755F" w:rsidRDefault="00AC0595" w:rsidP="008700F2">
      <w:pPr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 xml:space="preserve">§ </w:t>
      </w:r>
      <w:r w:rsidRPr="0087755F">
        <w:rPr>
          <w:b/>
          <w:sz w:val="24"/>
          <w:szCs w:val="24"/>
        </w:rPr>
        <w:t>1</w:t>
      </w:r>
      <w:r w:rsidR="009452EF" w:rsidRPr="0087755F">
        <w:rPr>
          <w:b/>
          <w:sz w:val="24"/>
          <w:szCs w:val="24"/>
        </w:rPr>
        <w:t>5</w:t>
      </w:r>
      <w:r w:rsidR="00D31209" w:rsidRPr="0087755F">
        <w:rPr>
          <w:b/>
          <w:sz w:val="24"/>
          <w:szCs w:val="24"/>
        </w:rPr>
        <w:t>.</w:t>
      </w:r>
    </w:p>
    <w:p w14:paraId="66B308F0" w14:textId="0026092C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W sprawach, które nie są uregulowane w niniejszej umowie, mają zastosowanie przepisy Kodeksu Cywilnego.</w:t>
      </w:r>
    </w:p>
    <w:p w14:paraId="40DECC5B" w14:textId="77777777" w:rsidR="00257BC8" w:rsidRPr="0087755F" w:rsidRDefault="00257BC8" w:rsidP="008700F2">
      <w:pPr>
        <w:tabs>
          <w:tab w:val="left" w:pos="3405"/>
        </w:tabs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7D6AD100" w14:textId="10506486" w:rsidR="00AC0595" w:rsidRPr="0087755F" w:rsidRDefault="00AC0595" w:rsidP="008700F2">
      <w:pPr>
        <w:tabs>
          <w:tab w:val="left" w:pos="3405"/>
        </w:tabs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lastRenderedPageBreak/>
        <w:t>§</w:t>
      </w:r>
      <w:r w:rsidRPr="0087755F">
        <w:rPr>
          <w:b/>
          <w:sz w:val="24"/>
          <w:szCs w:val="24"/>
        </w:rPr>
        <w:t>1</w:t>
      </w:r>
      <w:r w:rsidR="009452EF" w:rsidRPr="0087755F">
        <w:rPr>
          <w:b/>
          <w:sz w:val="24"/>
          <w:szCs w:val="24"/>
        </w:rPr>
        <w:t>6</w:t>
      </w:r>
      <w:r w:rsidR="00D31209" w:rsidRPr="0087755F">
        <w:rPr>
          <w:b/>
          <w:sz w:val="24"/>
          <w:szCs w:val="24"/>
        </w:rPr>
        <w:t>.</w:t>
      </w:r>
    </w:p>
    <w:p w14:paraId="05E0E9D6" w14:textId="38A50674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Umowę sporządzono w dwóch jednobrzmiących egzemplarza</w:t>
      </w:r>
      <w:r w:rsidR="00257BC8" w:rsidRPr="0087755F">
        <w:rPr>
          <w:sz w:val="24"/>
          <w:szCs w:val="24"/>
        </w:rPr>
        <w:t>ch, po jednym dla każdej ze </w:t>
      </w:r>
      <w:r w:rsidRPr="0087755F">
        <w:rPr>
          <w:sz w:val="24"/>
          <w:szCs w:val="24"/>
        </w:rPr>
        <w:t>stron.</w:t>
      </w:r>
    </w:p>
    <w:p w14:paraId="20775B89" w14:textId="77777777" w:rsidR="00AC0595" w:rsidRPr="0087755F" w:rsidRDefault="00AC0595" w:rsidP="008700F2">
      <w:pPr>
        <w:spacing w:line="360" w:lineRule="auto"/>
        <w:rPr>
          <w:b/>
          <w:sz w:val="24"/>
          <w:szCs w:val="24"/>
        </w:rPr>
      </w:pPr>
    </w:p>
    <w:p w14:paraId="1DFF515E" w14:textId="2DF56962" w:rsidR="00AC0595" w:rsidRPr="0087755F" w:rsidRDefault="00257BC8" w:rsidP="008700F2">
      <w:pPr>
        <w:spacing w:line="360" w:lineRule="auto"/>
        <w:rPr>
          <w:b/>
          <w:sz w:val="24"/>
          <w:szCs w:val="24"/>
        </w:rPr>
      </w:pPr>
      <w:r w:rsidRPr="0087755F">
        <w:rPr>
          <w:b/>
          <w:sz w:val="24"/>
          <w:szCs w:val="24"/>
        </w:rPr>
        <w:tab/>
      </w:r>
      <w:r w:rsidR="00AC0595" w:rsidRPr="0087755F">
        <w:rPr>
          <w:b/>
          <w:sz w:val="24"/>
          <w:szCs w:val="24"/>
        </w:rPr>
        <w:t>WYKONAWCA                                                                              ZAMAWIAJĄCY</w:t>
      </w:r>
    </w:p>
    <w:bookmarkEnd w:id="0"/>
    <w:p w14:paraId="2B0153DC" w14:textId="77777777" w:rsidR="00647CFC" w:rsidRPr="0087755F" w:rsidRDefault="00647CFC"/>
    <w:sectPr w:rsidR="00647CFC" w:rsidRPr="00877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990EA" w14:textId="77777777" w:rsidR="00F31542" w:rsidRDefault="00F31542" w:rsidP="001B39CC">
      <w:r>
        <w:separator/>
      </w:r>
    </w:p>
  </w:endnote>
  <w:endnote w:type="continuationSeparator" w:id="0">
    <w:p w14:paraId="20A492ED" w14:textId="77777777" w:rsidR="00F31542" w:rsidRDefault="00F31542" w:rsidP="001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1387365"/>
      <w:docPartObj>
        <w:docPartGallery w:val="Page Numbers (Bottom of Page)"/>
        <w:docPartUnique/>
      </w:docPartObj>
    </w:sdtPr>
    <w:sdtContent>
      <w:p w14:paraId="686B2B50" w14:textId="73C1FC96" w:rsidR="001B39CC" w:rsidRDefault="001B3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77">
          <w:rPr>
            <w:noProof/>
          </w:rPr>
          <w:t>15</w:t>
        </w:r>
        <w:r>
          <w:fldChar w:fldCharType="end"/>
        </w:r>
      </w:p>
    </w:sdtContent>
  </w:sdt>
  <w:p w14:paraId="2CAD750D" w14:textId="77777777" w:rsidR="001B39CC" w:rsidRDefault="001B3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0A308" w14:textId="77777777" w:rsidR="00F31542" w:rsidRDefault="00F31542" w:rsidP="001B39CC">
      <w:r>
        <w:separator/>
      </w:r>
    </w:p>
  </w:footnote>
  <w:footnote w:type="continuationSeparator" w:id="0">
    <w:p w14:paraId="03EE6CE7" w14:textId="77777777" w:rsidR="00F31542" w:rsidRDefault="00F31542" w:rsidP="001B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510A" w14:textId="77777777" w:rsidR="009452EF" w:rsidRDefault="009452EF" w:rsidP="009452EF">
    <w:pPr>
      <w:pStyle w:val="Nagwek"/>
    </w:pPr>
    <w:r>
      <w:rPr>
        <w:noProof/>
      </w:rPr>
      <w:drawing>
        <wp:inline distT="0" distB="0" distL="0" distR="0" wp14:anchorId="2BFEAEA5" wp14:editId="647ECAC1">
          <wp:extent cx="2103120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6F352DA5" wp14:editId="6625037B">
          <wp:extent cx="1134110" cy="847725"/>
          <wp:effectExtent l="0" t="0" r="889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F9D70" w14:textId="77777777" w:rsidR="009452EF" w:rsidRDefault="00945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90F54"/>
    <w:multiLevelType w:val="hybridMultilevel"/>
    <w:tmpl w:val="7E1A2B5E"/>
    <w:lvl w:ilvl="0" w:tplc="047C818A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8BB4C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D67E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EFB86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C56EE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2C19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E8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0234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446E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754C6"/>
    <w:multiLevelType w:val="multilevel"/>
    <w:tmpl w:val="F2623CA6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2" w15:restartNumberingAfterBreak="0">
    <w:nsid w:val="0FF850F1"/>
    <w:multiLevelType w:val="multilevel"/>
    <w:tmpl w:val="DA7687DC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283"/>
      </w:pPr>
    </w:lvl>
    <w:lvl w:ilvl="1">
      <w:start w:val="1"/>
      <w:numFmt w:val="decimal"/>
      <w:lvlText w:val="%2."/>
      <w:lvlJc w:val="left"/>
      <w:pPr>
        <w:tabs>
          <w:tab w:val="num" w:pos="986"/>
        </w:tabs>
        <w:ind w:left="986" w:hanging="283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283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283"/>
      </w:p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283"/>
      </w:p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283"/>
      </w:pPr>
    </w:lvl>
    <w:lvl w:ilvl="6">
      <w:start w:val="1"/>
      <w:numFmt w:val="decimal"/>
      <w:lvlText w:val="%7."/>
      <w:lvlJc w:val="left"/>
      <w:pPr>
        <w:tabs>
          <w:tab w:val="num" w:pos="2403"/>
        </w:tabs>
        <w:ind w:left="2403" w:hanging="283"/>
      </w:pPr>
    </w:lvl>
    <w:lvl w:ilvl="7">
      <w:start w:val="1"/>
      <w:numFmt w:val="decimal"/>
      <w:lvlText w:val="%8."/>
      <w:lvlJc w:val="left"/>
      <w:pPr>
        <w:tabs>
          <w:tab w:val="num" w:pos="2687"/>
        </w:tabs>
        <w:ind w:left="2687" w:hanging="283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283"/>
      </w:pPr>
    </w:lvl>
  </w:abstractNum>
  <w:abstractNum w:abstractNumId="3" w15:restartNumberingAfterBreak="0">
    <w:nsid w:val="1D3376CB"/>
    <w:multiLevelType w:val="hybridMultilevel"/>
    <w:tmpl w:val="2A288536"/>
    <w:lvl w:ilvl="0" w:tplc="CD62C6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6FD22">
      <w:start w:val="10"/>
      <w:numFmt w:val="lowerLetter"/>
      <w:lvlText w:val="%2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CFE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A03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FC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83A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6D2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AD3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4B3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13080"/>
    <w:multiLevelType w:val="multilevel"/>
    <w:tmpl w:val="DBCCD3B6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5" w15:restartNumberingAfterBreak="0">
    <w:nsid w:val="2E217626"/>
    <w:multiLevelType w:val="multilevel"/>
    <w:tmpl w:val="E188D80C"/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6" w15:restartNumberingAfterBreak="0">
    <w:nsid w:val="3B375F04"/>
    <w:multiLevelType w:val="multilevel"/>
    <w:tmpl w:val="A998BB92"/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7" w15:restartNumberingAfterBreak="0">
    <w:nsid w:val="4456543B"/>
    <w:multiLevelType w:val="multilevel"/>
    <w:tmpl w:val="58202A0E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8" w15:restartNumberingAfterBreak="0">
    <w:nsid w:val="45145A12"/>
    <w:multiLevelType w:val="multilevel"/>
    <w:tmpl w:val="3968C3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176D11"/>
    <w:multiLevelType w:val="multilevel"/>
    <w:tmpl w:val="06BA8B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0DD0E84"/>
    <w:multiLevelType w:val="multilevel"/>
    <w:tmpl w:val="171E23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7112677">
    <w:abstractNumId w:val="6"/>
  </w:num>
  <w:num w:numId="2" w16cid:durableId="87653104">
    <w:abstractNumId w:val="7"/>
  </w:num>
  <w:num w:numId="3" w16cid:durableId="937174557">
    <w:abstractNumId w:val="4"/>
  </w:num>
  <w:num w:numId="4" w16cid:durableId="2053188721">
    <w:abstractNumId w:val="1"/>
  </w:num>
  <w:num w:numId="5" w16cid:durableId="1225264080">
    <w:abstractNumId w:val="5"/>
  </w:num>
  <w:num w:numId="6" w16cid:durableId="1873304614">
    <w:abstractNumId w:val="8"/>
  </w:num>
  <w:num w:numId="7" w16cid:durableId="697047589">
    <w:abstractNumId w:val="9"/>
  </w:num>
  <w:num w:numId="8" w16cid:durableId="1972201557">
    <w:abstractNumId w:val="10"/>
  </w:num>
  <w:num w:numId="9" w16cid:durableId="268852767">
    <w:abstractNumId w:val="2"/>
  </w:num>
  <w:num w:numId="10" w16cid:durableId="1802311023">
    <w:abstractNumId w:val="0"/>
  </w:num>
  <w:num w:numId="11" w16cid:durableId="15684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95"/>
    <w:rsid w:val="0001179C"/>
    <w:rsid w:val="0001793C"/>
    <w:rsid w:val="00046541"/>
    <w:rsid w:val="00072E2B"/>
    <w:rsid w:val="000B7826"/>
    <w:rsid w:val="00152EDA"/>
    <w:rsid w:val="00156DDA"/>
    <w:rsid w:val="00175566"/>
    <w:rsid w:val="00190DB2"/>
    <w:rsid w:val="001B39CC"/>
    <w:rsid w:val="001D1D2A"/>
    <w:rsid w:val="001E5F99"/>
    <w:rsid w:val="001F535A"/>
    <w:rsid w:val="00204535"/>
    <w:rsid w:val="00257BC8"/>
    <w:rsid w:val="00267FEF"/>
    <w:rsid w:val="002D538F"/>
    <w:rsid w:val="002E40C1"/>
    <w:rsid w:val="00485282"/>
    <w:rsid w:val="00495EA8"/>
    <w:rsid w:val="00525C91"/>
    <w:rsid w:val="005835A8"/>
    <w:rsid w:val="005C6A00"/>
    <w:rsid w:val="00647CFC"/>
    <w:rsid w:val="006E1D68"/>
    <w:rsid w:val="00754EE6"/>
    <w:rsid w:val="008700F2"/>
    <w:rsid w:val="0087755F"/>
    <w:rsid w:val="008F52D7"/>
    <w:rsid w:val="009232E7"/>
    <w:rsid w:val="00940064"/>
    <w:rsid w:val="009452EF"/>
    <w:rsid w:val="00997313"/>
    <w:rsid w:val="009D5E2B"/>
    <w:rsid w:val="00A562F0"/>
    <w:rsid w:val="00AB7728"/>
    <w:rsid w:val="00AC0595"/>
    <w:rsid w:val="00AC300A"/>
    <w:rsid w:val="00BA6610"/>
    <w:rsid w:val="00BD54E3"/>
    <w:rsid w:val="00BF1EAB"/>
    <w:rsid w:val="00BF7B97"/>
    <w:rsid w:val="00C5236A"/>
    <w:rsid w:val="00CB49A9"/>
    <w:rsid w:val="00D00877"/>
    <w:rsid w:val="00D00AD6"/>
    <w:rsid w:val="00D31209"/>
    <w:rsid w:val="00E5610D"/>
    <w:rsid w:val="00E769C9"/>
    <w:rsid w:val="00E82772"/>
    <w:rsid w:val="00EF04C5"/>
    <w:rsid w:val="00EF4B61"/>
    <w:rsid w:val="00F26950"/>
    <w:rsid w:val="00F31542"/>
    <w:rsid w:val="00F42314"/>
    <w:rsid w:val="00F6152D"/>
    <w:rsid w:val="00FA2F1F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7A90"/>
  <w15:docId w15:val="{0495EEFE-BA15-4FD4-94A2-884178F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0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0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1B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D1D2A"/>
    <w:rPr>
      <w:rFonts w:ascii="Calibri" w:eastAsia="Calibri" w:hAnsi="Calibri" w:cs="Times New Roman"/>
    </w:rPr>
  </w:style>
  <w:style w:type="character" w:customStyle="1" w:styleId="Domylnaczcionkaakapitu3">
    <w:name w:val="Domyślna czcionka akapitu3"/>
    <w:qFormat/>
    <w:rsid w:val="001D1D2A"/>
  </w:style>
  <w:style w:type="paragraph" w:styleId="Bezodstpw">
    <w:name w:val="No Spacing"/>
    <w:qFormat/>
    <w:rsid w:val="001D1D2A"/>
    <w:pPr>
      <w:suppressAutoHyphens/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D1D2A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C4BF-8E01-44EC-89BD-28DF70C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3529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Mokrzanowski</dc:creator>
  <cp:lastModifiedBy>Aneta Kolczyńska</cp:lastModifiedBy>
  <cp:revision>30</cp:revision>
  <cp:lastPrinted>2023-12-13T06:05:00Z</cp:lastPrinted>
  <dcterms:created xsi:type="dcterms:W3CDTF">2023-12-12T06:24:00Z</dcterms:created>
  <dcterms:modified xsi:type="dcterms:W3CDTF">2024-05-06T09:32:00Z</dcterms:modified>
</cp:coreProperties>
</file>