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20" w:rsidRDefault="00E93920" w:rsidP="00E93920">
      <w:pPr>
        <w:pStyle w:val="Tytu"/>
        <w:rPr>
          <w:sz w:val="32"/>
        </w:rPr>
      </w:pPr>
      <w:r>
        <w:rPr>
          <w:sz w:val="32"/>
        </w:rPr>
        <w:t>Z A R Z Ą D Z E N I E   Nr  56/2015</w:t>
      </w:r>
    </w:p>
    <w:p w:rsidR="00E93920" w:rsidRDefault="00E93920" w:rsidP="00E93920">
      <w:pPr>
        <w:pStyle w:val="Nagwek3"/>
      </w:pPr>
      <w:r>
        <w:t>WÓJTA  GMINY  GOZDOWO</w:t>
      </w:r>
    </w:p>
    <w:p w:rsidR="00E93920" w:rsidRDefault="00E93920" w:rsidP="00E9392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1 czerwca 2015r. </w:t>
      </w:r>
    </w:p>
    <w:p w:rsidR="00E93920" w:rsidRDefault="00E93920" w:rsidP="00E93920">
      <w:pPr>
        <w:rPr>
          <w:b/>
          <w:sz w:val="32"/>
          <w:u w:val="single"/>
        </w:rPr>
      </w:pPr>
    </w:p>
    <w:p w:rsidR="00E93920" w:rsidRDefault="00E93920" w:rsidP="00E93920">
      <w:pPr>
        <w:rPr>
          <w:b/>
          <w:sz w:val="26"/>
        </w:rPr>
      </w:pPr>
    </w:p>
    <w:p w:rsidR="00E93920" w:rsidRDefault="00E93920" w:rsidP="00E93920">
      <w:pPr>
        <w:rPr>
          <w:b/>
          <w:sz w:val="28"/>
        </w:rPr>
      </w:pPr>
      <w:r>
        <w:rPr>
          <w:b/>
          <w:sz w:val="28"/>
        </w:rPr>
        <w:t xml:space="preserve">w sprawie:  nieskorzystania z prawa pierwokupu nieruchomości. </w:t>
      </w:r>
    </w:p>
    <w:p w:rsidR="00E93920" w:rsidRDefault="00E93920" w:rsidP="00E93920">
      <w:pPr>
        <w:jc w:val="both"/>
        <w:rPr>
          <w:sz w:val="28"/>
        </w:rPr>
      </w:pPr>
      <w:r>
        <w:rPr>
          <w:i/>
          <w:sz w:val="28"/>
        </w:rPr>
        <w:tab/>
      </w:r>
    </w:p>
    <w:p w:rsidR="00E93920" w:rsidRDefault="00E93920" w:rsidP="00E93920">
      <w:pPr>
        <w:jc w:val="both"/>
        <w:rPr>
          <w:sz w:val="26"/>
          <w:szCs w:val="26"/>
        </w:rPr>
      </w:pPr>
      <w:r>
        <w:rPr>
          <w:sz w:val="28"/>
        </w:rPr>
        <w:t xml:space="preserve">Na  podstawie  art.  109  ust. 1  pkt. 1  ustawy   z  dnia  21 sierpnia 1997  roku         o gospodarce </w:t>
      </w:r>
      <w:r>
        <w:rPr>
          <w:sz w:val="28"/>
          <w:szCs w:val="28"/>
        </w:rPr>
        <w:t xml:space="preserve">nieruchomościami 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2014r. poz. 518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w</w:t>
      </w:r>
      <w:r>
        <w:rPr>
          <w:sz w:val="28"/>
        </w:rPr>
        <w:t xml:space="preserve"> związku z aktem notarialnym Rep. A Nr 1303/2015 z dnia 01.06.2015r. sporządzonym w Kancelarii Notarialnej w Płocku przez Notariusz Annę Kaszewską</w:t>
      </w:r>
    </w:p>
    <w:p w:rsidR="00E93920" w:rsidRDefault="00E93920" w:rsidP="00E93920">
      <w:pPr>
        <w:jc w:val="both"/>
        <w:rPr>
          <w:sz w:val="28"/>
        </w:rPr>
      </w:pPr>
    </w:p>
    <w:p w:rsidR="00E93920" w:rsidRDefault="00E93920" w:rsidP="00E93920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:rsidR="00E93920" w:rsidRDefault="00E93920" w:rsidP="00E93920">
      <w:pPr>
        <w:jc w:val="center"/>
        <w:rPr>
          <w:sz w:val="28"/>
        </w:rPr>
      </w:pPr>
    </w:p>
    <w:p w:rsidR="00E93920" w:rsidRDefault="00E93920" w:rsidP="00E93920">
      <w:pPr>
        <w:jc w:val="center"/>
        <w:rPr>
          <w:sz w:val="28"/>
        </w:rPr>
      </w:pPr>
      <w:r>
        <w:rPr>
          <w:b/>
          <w:sz w:val="28"/>
        </w:rPr>
        <w:t>§ 1</w:t>
      </w:r>
    </w:p>
    <w:p w:rsidR="00E93920" w:rsidRDefault="00E93920" w:rsidP="00E93920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 xml:space="preserve">niezabudowanej nieruchomości położonej w miejscowości Zbójno, Gmina Gozdowo,  oznaczonej  w  ewidencji  gruntów  jako  działka nr 100/5 o powierzchni  2,0707ha.  </w:t>
      </w:r>
    </w:p>
    <w:p w:rsidR="00E93920" w:rsidRDefault="00E93920" w:rsidP="00E93920">
      <w:pPr>
        <w:pStyle w:val="Tekstpodstawowywcity"/>
        <w:rPr>
          <w:sz w:val="28"/>
        </w:rPr>
      </w:pPr>
    </w:p>
    <w:p w:rsidR="00E93920" w:rsidRDefault="00E93920" w:rsidP="00E93920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E93920" w:rsidRDefault="00E93920" w:rsidP="00E93920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 oraz zostanie przekazane do Kancelarii Notarialnej Anny Kaszewskiej w Płocku, ul. Królewiecka 22.  </w:t>
      </w:r>
    </w:p>
    <w:p w:rsidR="00E93920" w:rsidRDefault="00E93920" w:rsidP="00E93920">
      <w:pPr>
        <w:ind w:firstLine="708"/>
        <w:jc w:val="both"/>
        <w:rPr>
          <w:sz w:val="28"/>
        </w:rPr>
      </w:pPr>
    </w:p>
    <w:p w:rsidR="00E93920" w:rsidRDefault="00E93920" w:rsidP="00E93920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E93920" w:rsidRDefault="00E93920" w:rsidP="00E93920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:rsidR="00E93920" w:rsidRDefault="00E93920" w:rsidP="00E93920">
      <w:pPr>
        <w:pStyle w:val="Tytu"/>
        <w:jc w:val="left"/>
        <w:rPr>
          <w:sz w:val="32"/>
        </w:rPr>
      </w:pPr>
    </w:p>
    <w:p w:rsidR="00E93920" w:rsidRDefault="00E93920" w:rsidP="00E93920">
      <w:pPr>
        <w:pStyle w:val="Tytu"/>
        <w:jc w:val="left"/>
        <w:rPr>
          <w:sz w:val="32"/>
        </w:rPr>
      </w:pPr>
    </w:p>
    <w:p w:rsidR="00E93920" w:rsidRDefault="00E93920" w:rsidP="00E93920">
      <w:pPr>
        <w:pStyle w:val="Tytu"/>
        <w:jc w:val="left"/>
        <w:rPr>
          <w:sz w:val="32"/>
        </w:rPr>
      </w:pPr>
    </w:p>
    <w:p w:rsidR="00E93920" w:rsidRDefault="00E93920" w:rsidP="00E93920">
      <w:pPr>
        <w:pStyle w:val="Tytu"/>
        <w:jc w:val="left"/>
        <w:rPr>
          <w:sz w:val="32"/>
        </w:rPr>
      </w:pPr>
    </w:p>
    <w:p w:rsidR="00E93920" w:rsidRDefault="00E93920" w:rsidP="00E93920">
      <w:pPr>
        <w:pStyle w:val="Tytu"/>
        <w:jc w:val="left"/>
        <w:rPr>
          <w:sz w:val="32"/>
        </w:rPr>
      </w:pPr>
    </w:p>
    <w:p w:rsidR="00E93920" w:rsidRDefault="00E93920" w:rsidP="00E93920">
      <w:pPr>
        <w:pStyle w:val="Tytu"/>
        <w:jc w:val="left"/>
        <w:rPr>
          <w:sz w:val="32"/>
        </w:rPr>
      </w:pPr>
    </w:p>
    <w:p w:rsidR="00E93920" w:rsidRDefault="00E93920" w:rsidP="00E93920">
      <w:pPr>
        <w:pStyle w:val="Tytu"/>
        <w:jc w:val="left"/>
        <w:rPr>
          <w:sz w:val="32"/>
        </w:rPr>
      </w:pPr>
    </w:p>
    <w:p w:rsidR="00EB3800" w:rsidRDefault="00EB3800"/>
    <w:sectPr w:rsidR="00EB3800" w:rsidSect="00EB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920"/>
    <w:rsid w:val="00E93920"/>
    <w:rsid w:val="00EB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3920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939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93920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E9392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93920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392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2015-11-17T11:41:00Z</dcterms:created>
  <dcterms:modified xsi:type="dcterms:W3CDTF">2015-11-17T11:41:00Z</dcterms:modified>
</cp:coreProperties>
</file>