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EC77" w14:textId="77777777" w:rsidR="0009438E" w:rsidRPr="0009438E" w:rsidRDefault="0009438E" w:rsidP="0009438E">
      <w:pPr>
        <w:pStyle w:val="Tytu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9438E">
        <w:rPr>
          <w:rFonts w:ascii="Times New Roman" w:hAnsi="Times New Roman" w:cs="Times New Roman"/>
          <w:b/>
          <w:bCs/>
          <w:sz w:val="22"/>
          <w:szCs w:val="22"/>
        </w:rPr>
        <w:t>Z A R Z Ą D Z E N I E   Nr 61</w:t>
      </w:r>
    </w:p>
    <w:p w14:paraId="4AF042AF" w14:textId="77777777" w:rsidR="0009438E" w:rsidRDefault="0009438E" w:rsidP="000943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WÓJT A  GMINY  GOZDOWO</w:t>
      </w:r>
    </w:p>
    <w:p w14:paraId="7E3B08EA" w14:textId="77777777" w:rsidR="0009438E" w:rsidRDefault="0009438E" w:rsidP="000943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 dnia 21 sierpnia 2026r.</w:t>
      </w:r>
    </w:p>
    <w:p w14:paraId="39D1F4F1" w14:textId="77777777" w:rsidR="0009438E" w:rsidRDefault="0009438E" w:rsidP="0009438E">
      <w:pPr>
        <w:jc w:val="center"/>
        <w:rPr>
          <w:b/>
          <w:sz w:val="22"/>
          <w:szCs w:val="22"/>
        </w:rPr>
      </w:pPr>
    </w:p>
    <w:p w14:paraId="46AE85CF" w14:textId="77777777" w:rsidR="0009438E" w:rsidRDefault="0009438E" w:rsidP="0009438E">
      <w:pPr>
        <w:jc w:val="both"/>
        <w:rPr>
          <w:b/>
          <w:bCs/>
          <w:iCs/>
          <w:sz w:val="22"/>
          <w:szCs w:val="22"/>
        </w:rPr>
      </w:pPr>
      <w:r>
        <w:rPr>
          <w:b/>
          <w:sz w:val="22"/>
          <w:szCs w:val="22"/>
        </w:rPr>
        <w:t xml:space="preserve">w sprawie </w:t>
      </w:r>
      <w:r>
        <w:rPr>
          <w:b/>
          <w:bCs/>
          <w:iCs/>
          <w:sz w:val="22"/>
          <w:szCs w:val="22"/>
        </w:rPr>
        <w:t xml:space="preserve">wyznaczenia do oddania w dzierżawę nieruchomości  stanowiących własność Gminy Gozdowo. </w:t>
      </w:r>
    </w:p>
    <w:p w14:paraId="3050423F" w14:textId="77777777" w:rsidR="0009438E" w:rsidRDefault="0009438E" w:rsidP="0009438E">
      <w:pPr>
        <w:jc w:val="both"/>
        <w:rPr>
          <w:sz w:val="22"/>
          <w:szCs w:val="22"/>
        </w:rPr>
      </w:pPr>
    </w:p>
    <w:p w14:paraId="120A41E2" w14:textId="77777777" w:rsidR="0009438E" w:rsidRDefault="0009438E" w:rsidP="0009438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Na  podstawie  art.  30  ust 2  pkt. 3  ustawy z dnia  8  marca  1990  roku  o  samorządzie  gminnym   (tekst  jednolity   Dz.U.   z  2026r. poz. 662 ze zm.),  art.  25 ustawy  z  dnia  21  sierpnia  1997r.  o  gospodarce  nieruchomościami (tekst jednolity Dz.U. z 2026r. poz. 399 ze zm.),</w:t>
      </w:r>
    </w:p>
    <w:p w14:paraId="2E8E2A28" w14:textId="77777777" w:rsidR="0009438E" w:rsidRDefault="0009438E" w:rsidP="0009438E">
      <w:pPr>
        <w:jc w:val="both"/>
        <w:rPr>
          <w:sz w:val="22"/>
          <w:szCs w:val="22"/>
        </w:rPr>
      </w:pPr>
    </w:p>
    <w:p w14:paraId="1EF41D12" w14:textId="77777777" w:rsidR="0009438E" w:rsidRDefault="0009438E" w:rsidP="000943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ZARZĄDZAM   CO   NASTĘPUJE:</w:t>
      </w:r>
    </w:p>
    <w:p w14:paraId="160BFB88" w14:textId="77777777" w:rsidR="0009438E" w:rsidRDefault="0009438E" w:rsidP="0009438E">
      <w:pPr>
        <w:jc w:val="center"/>
        <w:rPr>
          <w:sz w:val="22"/>
          <w:szCs w:val="22"/>
        </w:rPr>
      </w:pPr>
    </w:p>
    <w:p w14:paraId="64BD4887" w14:textId="77777777" w:rsidR="0009438E" w:rsidRDefault="0009438E" w:rsidP="000943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§1</w:t>
      </w:r>
    </w:p>
    <w:p w14:paraId="4C943EC1" w14:textId="77777777" w:rsidR="0009438E" w:rsidRDefault="0009438E" w:rsidP="0009438E">
      <w:pPr>
        <w:jc w:val="both"/>
        <w:rPr>
          <w:sz w:val="22"/>
          <w:szCs w:val="22"/>
        </w:rPr>
      </w:pPr>
      <w:r>
        <w:rPr>
          <w:sz w:val="22"/>
          <w:szCs w:val="22"/>
        </w:rPr>
        <w:t>Wyznaczam do oddania w dzierżawę nieruchomości stanowiące własność Gminy Gozdowo:</w:t>
      </w:r>
    </w:p>
    <w:p w14:paraId="6E38588A" w14:textId="77777777" w:rsidR="0009438E" w:rsidRDefault="0009438E" w:rsidP="0009438E">
      <w:pPr>
        <w:ind w:left="156" w:hanging="156"/>
        <w:jc w:val="both"/>
        <w:rPr>
          <w:sz w:val="22"/>
          <w:szCs w:val="22"/>
        </w:rPr>
      </w:pPr>
    </w:p>
    <w:p w14:paraId="02A98B97" w14:textId="62555BBB" w:rsidR="0009438E" w:rsidRPr="007454C4" w:rsidRDefault="0009438E" w:rsidP="0009438E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 w:rsidRPr="007454C4">
        <w:rPr>
          <w:sz w:val="22"/>
          <w:szCs w:val="22"/>
        </w:rPr>
        <w:t xml:space="preserve">Przedstawione na załączniku graficznym nr 1 podane niżej obszary wchodzące w skład działki oznaczonej nr geodezyjnym 163 o pow. 0,20ha położonej w miejscowości Rempin. Dla działki prowadzona jest w Sądzie Rejonowym w Sierpcu księga wieczysta PL1E/00023236/4.                    </w:t>
      </w:r>
      <w:r>
        <w:rPr>
          <w:sz w:val="22"/>
          <w:szCs w:val="22"/>
        </w:rPr>
        <w:t xml:space="preserve">        </w:t>
      </w:r>
      <w:r w:rsidRPr="007454C4">
        <w:rPr>
          <w:sz w:val="22"/>
          <w:szCs w:val="22"/>
        </w:rPr>
        <w:t xml:space="preserve">W miejscowym planie zagospodarowania przestrzennego działka stanowi miejsca postojowe             </w:t>
      </w:r>
      <w:r>
        <w:rPr>
          <w:sz w:val="22"/>
          <w:szCs w:val="22"/>
        </w:rPr>
        <w:t xml:space="preserve">    </w:t>
      </w:r>
      <w:r w:rsidRPr="007454C4">
        <w:rPr>
          <w:sz w:val="22"/>
          <w:szCs w:val="22"/>
        </w:rPr>
        <w:t xml:space="preserve"> i parking na terenie budownictwa mieszkalnego wielorodzinnego.</w:t>
      </w:r>
    </w:p>
    <w:p w14:paraId="3D5CD13C" w14:textId="77777777" w:rsidR="0009438E" w:rsidRDefault="0009438E" w:rsidP="0009438E">
      <w:pPr>
        <w:ind w:left="1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Do oddania w dzierżawę wyznaczono:</w:t>
      </w:r>
    </w:p>
    <w:p w14:paraId="2CD3B92D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 o powierzchni 24m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120,00zł rocznie,</w:t>
      </w:r>
    </w:p>
    <w:p w14:paraId="5173BDAD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 o powierzchni 24m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120,00zł rocznie,</w:t>
      </w:r>
    </w:p>
    <w:p w14:paraId="604076E1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3 o powierzchni 34m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170,00zł rocznie,</w:t>
      </w:r>
    </w:p>
    <w:p w14:paraId="241D7832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4 o powierzchni 26m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130,00zł rocznie,</w:t>
      </w:r>
    </w:p>
    <w:p w14:paraId="1998E391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5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wysokość opłaty wynosi 115,00zł rocznie, </w:t>
      </w:r>
    </w:p>
    <w:p w14:paraId="195EFD82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6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115,00zł rocznie,</w:t>
      </w:r>
    </w:p>
    <w:p w14:paraId="6C3010CE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7 o powierzchni 32m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160,00zł rocznie,</w:t>
      </w:r>
    </w:p>
    <w:p w14:paraId="0B01B1F7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8 o powierzchni 25m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125,00zł rocznie,</w:t>
      </w:r>
    </w:p>
    <w:p w14:paraId="5B14FF69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9 o powierzchni 24m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120,00zł rocznie,</w:t>
      </w:r>
    </w:p>
    <w:p w14:paraId="4F973F34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10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115,00zł rocznie,</w:t>
      </w:r>
    </w:p>
    <w:p w14:paraId="7860827B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11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115,00zł rocznie,</w:t>
      </w:r>
    </w:p>
    <w:p w14:paraId="297AABA9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12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115,00zł rocznie,</w:t>
      </w:r>
    </w:p>
    <w:p w14:paraId="6218395A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13 o powierzchni 24m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120,00zł rocznie,</w:t>
      </w:r>
    </w:p>
    <w:p w14:paraId="565D0C0F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14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4AA47789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15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228AA5AD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16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3C02AEB2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17 o powierzchni 24m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120,00zł rocznie,</w:t>
      </w:r>
    </w:p>
    <w:p w14:paraId="4DF4BC21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18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40E2132F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19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3C06B9B5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20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690F211B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21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0475E62C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22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3A0BE5E6" w14:textId="77777777" w:rsidR="0009438E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23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rocznie,</w:t>
      </w:r>
    </w:p>
    <w:p w14:paraId="757F8011" w14:textId="77777777" w:rsidR="0009438E" w:rsidRPr="00F85A98" w:rsidRDefault="0009438E" w:rsidP="0009438E">
      <w:pPr>
        <w:numPr>
          <w:ilvl w:val="0"/>
          <w:numId w:val="1"/>
        </w:numPr>
        <w:tabs>
          <w:tab w:val="num" w:pos="426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24 o powierzchni 21m</w:t>
      </w:r>
      <w:r>
        <w:rPr>
          <w:sz w:val="22"/>
          <w:szCs w:val="22"/>
          <w:vertAlign w:val="superscript"/>
        </w:rPr>
        <w:t>2,</w:t>
      </w:r>
      <w:r>
        <w:rPr>
          <w:sz w:val="22"/>
          <w:szCs w:val="22"/>
        </w:rPr>
        <w:t>, wysokość opłaty wynosi 105,00zł rocznie.</w:t>
      </w:r>
    </w:p>
    <w:p w14:paraId="37611260" w14:textId="77777777" w:rsidR="0009438E" w:rsidRDefault="0009438E" w:rsidP="0009438E">
      <w:pPr>
        <w:ind w:left="142" w:hanging="142"/>
        <w:jc w:val="both"/>
        <w:rPr>
          <w:sz w:val="22"/>
          <w:szCs w:val="22"/>
        </w:rPr>
      </w:pPr>
    </w:p>
    <w:p w14:paraId="220AACA4" w14:textId="77777777" w:rsidR="0009438E" w:rsidRDefault="0009438E" w:rsidP="0009438E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Przedstawione na załączniku graficznym nr 2 podane niżej obszary wchodzące w skład działki oznaczonej nr geodezyjnym 164 o pow. 0,24ha położonej w miejscowości Rempin. Dla działki prowadzona jest w Sądzie Rejonowym w Sierpcu księga wieczysta PL1E/00018894/6.                     W miejscowym planie zagospodarowania przestrzennego działka stanowi miejsca postojowe             i parking na terenie budownictwa mieszkalnego wielorodzinnego.</w:t>
      </w:r>
    </w:p>
    <w:p w14:paraId="0E8DD929" w14:textId="77777777" w:rsidR="0009438E" w:rsidRDefault="0009438E" w:rsidP="0009438E">
      <w:pPr>
        <w:ind w:left="1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Do oddania w dzierżawę wyznaczono:</w:t>
      </w:r>
    </w:p>
    <w:p w14:paraId="72D0BB9B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4CBA0E9C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18CF66B1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obszar nr 3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67A35CFB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4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0132EA5F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5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1955E22E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6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0ED2C3E0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7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46B11A17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8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1342BEE9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9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02A2A4A6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10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34932A08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11 o powierzchni 28m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140,00zł rocznie,</w:t>
      </w:r>
    </w:p>
    <w:p w14:paraId="0CC03174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12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4435F0A1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13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645D20E2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14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63C37A7B" w14:textId="77777777" w:rsidR="0009438E" w:rsidRPr="001B75D8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15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rocznie.</w:t>
      </w:r>
    </w:p>
    <w:p w14:paraId="5D3EAE9A" w14:textId="77777777" w:rsidR="0009438E" w:rsidRDefault="0009438E" w:rsidP="0009438E">
      <w:pPr>
        <w:ind w:left="156"/>
        <w:jc w:val="both"/>
        <w:rPr>
          <w:sz w:val="22"/>
          <w:szCs w:val="22"/>
        </w:rPr>
      </w:pPr>
    </w:p>
    <w:p w14:paraId="48BD35B1" w14:textId="24656BFC" w:rsidR="0009438E" w:rsidRDefault="0009438E" w:rsidP="0009438E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Przedstawione na załączniku graficznym nr 3 podane niżej obszary wchodzące w skład działki oznaczonej nr geodezyjnym 306/1 o pow. 0,3553ha położonej w miejscowości Rempin. Dla działki prowadzona jest w Sądzie Rejonowym w Sierpcu księga wieczysta PL1E/00033035/8.        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W miejscowym planie zagospodarowania przestrzennego działka przeznaczona jest pod uprawy polowe. </w:t>
      </w:r>
    </w:p>
    <w:p w14:paraId="1DC1A8C9" w14:textId="77777777" w:rsidR="0009438E" w:rsidRDefault="0009438E" w:rsidP="0009438E">
      <w:pPr>
        <w:ind w:left="1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Do oddania w dzierżawę wyznaczono:</w:t>
      </w:r>
    </w:p>
    <w:p w14:paraId="2974E68F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04BDD6FE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 o powierzchni 20m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100,00zł rocznie,</w:t>
      </w:r>
    </w:p>
    <w:p w14:paraId="01ED75FD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3 o powierzchni 23m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115,00zł rocznie,</w:t>
      </w:r>
    </w:p>
    <w:p w14:paraId="0DD428BB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4 o powierzchni 25m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125,00zł rocznie,</w:t>
      </w:r>
    </w:p>
    <w:p w14:paraId="1F2B3BCB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5 o powierzchni 25m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125,00zł rocznie,</w:t>
      </w:r>
    </w:p>
    <w:p w14:paraId="58A1AB85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6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4D3DDFD0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7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59C007E0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8 o powierzchni 20m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100,00zł rocznie,</w:t>
      </w:r>
    </w:p>
    <w:p w14:paraId="36FB09FF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9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57BB4B82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10 o powierzchni 27m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135,00zł rocznie,</w:t>
      </w:r>
    </w:p>
    <w:p w14:paraId="474CAC31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11 o powierzchni 19m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95,00zł rocznie,</w:t>
      </w:r>
    </w:p>
    <w:p w14:paraId="6376B834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12 o powierzchni 20m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100,00zł rocznie,</w:t>
      </w:r>
    </w:p>
    <w:p w14:paraId="5C858C03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13 o powierzchni 29m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145,00zł rocznie,</w:t>
      </w:r>
    </w:p>
    <w:p w14:paraId="0A59493A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14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1E5AEC65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15 o powierzchni 27m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135,00zł rocznie,</w:t>
      </w:r>
    </w:p>
    <w:p w14:paraId="212BAC9E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16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2389FFA5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17 o powierzchni 22m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110,00zł rocznie,</w:t>
      </w:r>
    </w:p>
    <w:p w14:paraId="0021130B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18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0FE44605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19 o powierzchni 34m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170,00zł rocznie,</w:t>
      </w:r>
    </w:p>
    <w:p w14:paraId="435EEA0F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20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rocznie,</w:t>
      </w:r>
    </w:p>
    <w:p w14:paraId="2B462B28" w14:textId="77777777" w:rsidR="0009438E" w:rsidRDefault="0009438E" w:rsidP="0009438E">
      <w:pPr>
        <w:numPr>
          <w:ilvl w:val="0"/>
          <w:numId w:val="1"/>
        </w:numPr>
        <w:tabs>
          <w:tab w:val="num" w:pos="567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>obszar nr 21 o powierzchni 21m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wysokość opłaty wynosi 105,00zł rocznie.</w:t>
      </w:r>
    </w:p>
    <w:p w14:paraId="3DF26430" w14:textId="77777777" w:rsidR="0009438E" w:rsidRPr="001B75D8" w:rsidRDefault="0009438E" w:rsidP="0009438E">
      <w:pPr>
        <w:ind w:left="567"/>
        <w:jc w:val="both"/>
        <w:rPr>
          <w:sz w:val="22"/>
          <w:szCs w:val="22"/>
        </w:rPr>
      </w:pPr>
    </w:p>
    <w:p w14:paraId="16FA6A4B" w14:textId="77777777" w:rsidR="0009438E" w:rsidRDefault="0009438E" w:rsidP="0009438E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Przedmiotowe grunty zostały przeznaczone na lokalizację pomieszczenia garażowego. Termin zagospodarowania nieruchomości wynosi 3 lata. Opłaty z tytułu dzierżawy płatne w terminie do        15 listopada danego roku dzierżawnego.</w:t>
      </w:r>
    </w:p>
    <w:p w14:paraId="1FCC8575" w14:textId="77777777" w:rsidR="0009438E" w:rsidRDefault="0009438E" w:rsidP="0009438E">
      <w:pPr>
        <w:jc w:val="both"/>
        <w:rPr>
          <w:sz w:val="22"/>
          <w:szCs w:val="22"/>
        </w:rPr>
      </w:pPr>
    </w:p>
    <w:p w14:paraId="0428948D" w14:textId="77777777" w:rsidR="0009438E" w:rsidRPr="007A096D" w:rsidRDefault="0009438E" w:rsidP="0009438E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2. </w:t>
      </w:r>
      <w:r w:rsidRPr="007A096D">
        <w:rPr>
          <w:szCs w:val="24"/>
        </w:rPr>
        <w:t>Przedstawione na załączniku graficznym</w:t>
      </w:r>
      <w:r>
        <w:rPr>
          <w:szCs w:val="24"/>
        </w:rPr>
        <w:t xml:space="preserve"> nr 4</w:t>
      </w:r>
      <w:r w:rsidRPr="007A096D">
        <w:rPr>
          <w:szCs w:val="24"/>
        </w:rPr>
        <w:t xml:space="preserve"> podane niżej obszary wchodzące w skład działki oznaczonej nr geodezyjnym 264 o pow. 0,32ha położonej w miejscowości Rempin. Dla działki prowadzona jest w Sądzie Rejonowym w Sierpcu księga wieczysta PL1E</w:t>
      </w:r>
      <w:r>
        <w:rPr>
          <w:szCs w:val="24"/>
        </w:rPr>
        <w:t xml:space="preserve">/00023236/4. </w:t>
      </w:r>
      <w:r w:rsidRPr="007A096D">
        <w:rPr>
          <w:szCs w:val="24"/>
        </w:rPr>
        <w:t>W miejscowym planie zagospodarowania przestrzennego działka stanowi zabudowę mieszkaniową wielorodzinną.</w:t>
      </w:r>
    </w:p>
    <w:p w14:paraId="23D79DCC" w14:textId="77777777" w:rsidR="0009438E" w:rsidRPr="007A096D" w:rsidRDefault="0009438E" w:rsidP="0009438E">
      <w:pPr>
        <w:ind w:left="284"/>
        <w:jc w:val="both"/>
        <w:rPr>
          <w:szCs w:val="24"/>
        </w:rPr>
      </w:pPr>
      <w:r w:rsidRPr="007A096D">
        <w:rPr>
          <w:szCs w:val="24"/>
        </w:rPr>
        <w:t>Do oddania w dzierżawę wyznaczono:</w:t>
      </w:r>
    </w:p>
    <w:p w14:paraId="21CD53E8" w14:textId="77777777" w:rsidR="0009438E" w:rsidRPr="007A096D" w:rsidRDefault="0009438E" w:rsidP="0009438E">
      <w:pPr>
        <w:numPr>
          <w:ilvl w:val="0"/>
          <w:numId w:val="1"/>
        </w:numPr>
        <w:tabs>
          <w:tab w:val="num" w:pos="426"/>
        </w:tabs>
        <w:ind w:left="426" w:hanging="207"/>
        <w:jc w:val="both"/>
        <w:rPr>
          <w:szCs w:val="24"/>
        </w:rPr>
      </w:pPr>
      <w:r w:rsidRPr="007A096D">
        <w:rPr>
          <w:szCs w:val="24"/>
        </w:rPr>
        <w:t>obszar nr 1 o powierzchni 248m</w:t>
      </w:r>
      <w:r w:rsidRPr="007A096D">
        <w:rPr>
          <w:szCs w:val="24"/>
          <w:vertAlign w:val="superscript"/>
        </w:rPr>
        <w:t>2</w:t>
      </w:r>
      <w:r w:rsidRPr="007A096D">
        <w:rPr>
          <w:szCs w:val="24"/>
        </w:rPr>
        <w:t xml:space="preserve">, wysokość opłaty wynosi </w:t>
      </w:r>
      <w:r>
        <w:rPr>
          <w:szCs w:val="24"/>
        </w:rPr>
        <w:t>620</w:t>
      </w:r>
      <w:r w:rsidRPr="007A096D">
        <w:rPr>
          <w:szCs w:val="24"/>
        </w:rPr>
        <w:t>,00zł rocznie,</w:t>
      </w:r>
    </w:p>
    <w:p w14:paraId="5D18B8FB" w14:textId="77777777" w:rsidR="0009438E" w:rsidRPr="004F41B3" w:rsidRDefault="0009438E" w:rsidP="0009438E">
      <w:pPr>
        <w:numPr>
          <w:ilvl w:val="0"/>
          <w:numId w:val="1"/>
        </w:numPr>
        <w:tabs>
          <w:tab w:val="num" w:pos="426"/>
        </w:tabs>
        <w:ind w:left="426" w:hanging="207"/>
        <w:jc w:val="both"/>
        <w:rPr>
          <w:szCs w:val="24"/>
        </w:rPr>
      </w:pPr>
      <w:r w:rsidRPr="007A096D">
        <w:rPr>
          <w:szCs w:val="24"/>
        </w:rPr>
        <w:t>obszar nr 2 o powierzchni 248m</w:t>
      </w:r>
      <w:r w:rsidRPr="007A096D">
        <w:rPr>
          <w:szCs w:val="24"/>
          <w:vertAlign w:val="superscript"/>
        </w:rPr>
        <w:t>2</w:t>
      </w:r>
      <w:r w:rsidRPr="007A096D">
        <w:rPr>
          <w:szCs w:val="24"/>
        </w:rPr>
        <w:t xml:space="preserve">, wysokość opłaty wynosi </w:t>
      </w:r>
      <w:r>
        <w:rPr>
          <w:szCs w:val="24"/>
        </w:rPr>
        <w:t>620</w:t>
      </w:r>
      <w:r w:rsidRPr="007A096D">
        <w:rPr>
          <w:szCs w:val="24"/>
        </w:rPr>
        <w:t>,00zł rocznie.</w:t>
      </w:r>
    </w:p>
    <w:p w14:paraId="187D5CE3" w14:textId="5AD12356" w:rsidR="0009438E" w:rsidRDefault="0009438E" w:rsidP="0009438E">
      <w:pPr>
        <w:ind w:left="284"/>
        <w:jc w:val="both"/>
        <w:rPr>
          <w:szCs w:val="24"/>
        </w:rPr>
      </w:pPr>
      <w:r w:rsidRPr="007A096D">
        <w:rPr>
          <w:szCs w:val="24"/>
        </w:rPr>
        <w:lastRenderedPageBreak/>
        <w:t>Przedmiotowe grunty zostały przeznaczone na ogródki działkowe</w:t>
      </w:r>
      <w:r>
        <w:rPr>
          <w:szCs w:val="24"/>
        </w:rPr>
        <w:t xml:space="preserve">. </w:t>
      </w:r>
      <w:r w:rsidRPr="007A096D">
        <w:rPr>
          <w:szCs w:val="24"/>
        </w:rPr>
        <w:t xml:space="preserve">Termin zagospodarowania nieruchomości wynosi 3 lata.  Opłaty z tytułu dzierżawy płatne </w:t>
      </w:r>
      <w:r>
        <w:rPr>
          <w:szCs w:val="24"/>
        </w:rPr>
        <w:t xml:space="preserve">           </w:t>
      </w:r>
      <w:r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7A096D">
        <w:rPr>
          <w:szCs w:val="24"/>
        </w:rPr>
        <w:t>w terminie do 15 listopada danego roku dzierżawnego.</w:t>
      </w:r>
    </w:p>
    <w:p w14:paraId="1C6132EE" w14:textId="77777777" w:rsidR="0009438E" w:rsidRDefault="0009438E" w:rsidP="0009438E">
      <w:pPr>
        <w:jc w:val="both"/>
        <w:rPr>
          <w:sz w:val="22"/>
          <w:szCs w:val="22"/>
        </w:rPr>
      </w:pPr>
    </w:p>
    <w:p w14:paraId="57EB8C5B" w14:textId="77777777" w:rsidR="0009438E" w:rsidRDefault="0009438E" w:rsidP="000943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02746C3C" w14:textId="77777777" w:rsidR="0009438E" w:rsidRDefault="0009438E" w:rsidP="0009438E">
      <w:pPr>
        <w:pStyle w:val="Tekstpodstawowywcity"/>
        <w:rPr>
          <w:sz w:val="22"/>
          <w:szCs w:val="22"/>
        </w:rPr>
      </w:pPr>
      <w:r>
        <w:rPr>
          <w:sz w:val="22"/>
          <w:szCs w:val="22"/>
        </w:rPr>
        <w:t>Zarządzenie podlega zamieszczeniu na tablicy ogłoszeń w siedzibie Urzędu Gminy w Gozdowie.</w:t>
      </w:r>
    </w:p>
    <w:p w14:paraId="4768DFDC" w14:textId="77777777" w:rsidR="0009438E" w:rsidRDefault="0009438E" w:rsidP="0009438E">
      <w:pPr>
        <w:pStyle w:val="Tekstpodstawowywcity"/>
        <w:jc w:val="left"/>
        <w:rPr>
          <w:sz w:val="22"/>
          <w:szCs w:val="22"/>
        </w:rPr>
      </w:pPr>
    </w:p>
    <w:p w14:paraId="1D60DF41" w14:textId="77777777" w:rsidR="0009438E" w:rsidRDefault="0009438E" w:rsidP="0009438E">
      <w:pPr>
        <w:pStyle w:val="Tekstpodstawowywcity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3 </w:t>
      </w:r>
    </w:p>
    <w:p w14:paraId="28619369" w14:textId="77777777" w:rsidR="0009438E" w:rsidRDefault="0009438E" w:rsidP="0009438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Zarządzenie  wchodzi  w  życie   z  dniem   podjęcia. </w:t>
      </w:r>
    </w:p>
    <w:p w14:paraId="4260F1F8" w14:textId="77777777" w:rsidR="0009438E" w:rsidRDefault="0009438E" w:rsidP="0009438E">
      <w:pPr>
        <w:jc w:val="both"/>
        <w:rPr>
          <w:sz w:val="22"/>
          <w:szCs w:val="22"/>
        </w:rPr>
      </w:pPr>
    </w:p>
    <w:p w14:paraId="1C2F943B" w14:textId="77777777" w:rsidR="0009438E" w:rsidRDefault="0009438E" w:rsidP="0009438E">
      <w:pPr>
        <w:jc w:val="both"/>
        <w:rPr>
          <w:sz w:val="22"/>
          <w:szCs w:val="22"/>
        </w:rPr>
      </w:pPr>
    </w:p>
    <w:p w14:paraId="68566CCE" w14:textId="77777777" w:rsidR="0009438E" w:rsidRPr="0009438E" w:rsidRDefault="0009438E" w:rsidP="0009438E">
      <w:pPr>
        <w:pStyle w:val="Nagwek6"/>
        <w:ind w:left="5529"/>
        <w:rPr>
          <w:b/>
          <w:bCs/>
          <w:i w:val="0"/>
          <w:iCs w:val="0"/>
          <w:color w:val="auto"/>
          <w:sz w:val="22"/>
          <w:szCs w:val="22"/>
        </w:rPr>
      </w:pPr>
      <w:r w:rsidRPr="0009438E">
        <w:rPr>
          <w:b/>
          <w:bCs/>
          <w:i w:val="0"/>
          <w:iCs w:val="0"/>
          <w:color w:val="auto"/>
          <w:sz w:val="22"/>
          <w:szCs w:val="22"/>
        </w:rPr>
        <w:t>Wójt Gminy Gozdowo</w:t>
      </w:r>
    </w:p>
    <w:p w14:paraId="5698FEB7" w14:textId="77777777" w:rsidR="0009438E" w:rsidRPr="0009438E" w:rsidRDefault="0009438E" w:rsidP="0009438E">
      <w:pPr>
        <w:ind w:left="5529"/>
        <w:jc w:val="both"/>
        <w:rPr>
          <w:b/>
          <w:bCs/>
          <w:sz w:val="22"/>
          <w:szCs w:val="22"/>
        </w:rPr>
      </w:pPr>
    </w:p>
    <w:p w14:paraId="46709131" w14:textId="77777777" w:rsidR="0009438E" w:rsidRPr="0009438E" w:rsidRDefault="0009438E" w:rsidP="0009438E">
      <w:pPr>
        <w:ind w:left="5529"/>
        <w:jc w:val="both"/>
        <w:rPr>
          <w:b/>
          <w:bCs/>
          <w:sz w:val="22"/>
          <w:szCs w:val="22"/>
        </w:rPr>
      </w:pPr>
    </w:p>
    <w:p w14:paraId="677ECF0D" w14:textId="77777777" w:rsidR="0009438E" w:rsidRPr="0009438E" w:rsidRDefault="0009438E" w:rsidP="0009438E">
      <w:pPr>
        <w:pStyle w:val="Nagwek4"/>
        <w:ind w:left="5529"/>
        <w:rPr>
          <w:b/>
          <w:bCs/>
          <w:i w:val="0"/>
          <w:iCs w:val="0"/>
          <w:color w:val="auto"/>
          <w:sz w:val="22"/>
          <w:szCs w:val="22"/>
        </w:rPr>
      </w:pPr>
      <w:r w:rsidRPr="0009438E">
        <w:rPr>
          <w:b/>
          <w:bCs/>
          <w:i w:val="0"/>
          <w:iCs w:val="0"/>
          <w:color w:val="auto"/>
          <w:sz w:val="22"/>
          <w:szCs w:val="22"/>
        </w:rPr>
        <w:t xml:space="preserve">  Dariusz Kalkowski</w:t>
      </w:r>
    </w:p>
    <w:p w14:paraId="06DA2627" w14:textId="77777777" w:rsidR="0009438E" w:rsidRPr="0009438E" w:rsidRDefault="0009438E" w:rsidP="0009438E">
      <w:pPr>
        <w:ind w:left="5529"/>
        <w:jc w:val="both"/>
        <w:rPr>
          <w:b/>
          <w:bCs/>
          <w:sz w:val="28"/>
        </w:rPr>
      </w:pPr>
    </w:p>
    <w:p w14:paraId="79F66661" w14:textId="77777777" w:rsidR="0009438E" w:rsidRDefault="0009438E" w:rsidP="0009438E">
      <w:pPr>
        <w:jc w:val="both"/>
        <w:rPr>
          <w:b/>
          <w:sz w:val="28"/>
        </w:rPr>
      </w:pPr>
    </w:p>
    <w:p w14:paraId="7CC28AA0" w14:textId="77777777" w:rsidR="0009438E" w:rsidRDefault="0009438E" w:rsidP="0009438E">
      <w:pPr>
        <w:jc w:val="both"/>
        <w:rPr>
          <w:b/>
          <w:sz w:val="28"/>
        </w:rPr>
      </w:pPr>
    </w:p>
    <w:p w14:paraId="4E4D11D6" w14:textId="77777777" w:rsidR="0009438E" w:rsidRDefault="0009438E" w:rsidP="0009438E">
      <w:pPr>
        <w:jc w:val="both"/>
        <w:rPr>
          <w:b/>
          <w:sz w:val="28"/>
        </w:rPr>
      </w:pPr>
    </w:p>
    <w:p w14:paraId="7DB2265D" w14:textId="77777777" w:rsidR="0009438E" w:rsidRDefault="0009438E" w:rsidP="0009438E">
      <w:pPr>
        <w:jc w:val="both"/>
        <w:rPr>
          <w:b/>
          <w:sz w:val="28"/>
        </w:rPr>
      </w:pPr>
    </w:p>
    <w:p w14:paraId="3676C601" w14:textId="77777777" w:rsidR="0009438E" w:rsidRDefault="0009438E" w:rsidP="0009438E">
      <w:pPr>
        <w:jc w:val="both"/>
        <w:rPr>
          <w:b/>
          <w:sz w:val="28"/>
        </w:rPr>
      </w:pPr>
    </w:p>
    <w:p w14:paraId="0596F6E6" w14:textId="77777777" w:rsidR="0009438E" w:rsidRDefault="0009438E" w:rsidP="0009438E">
      <w:pPr>
        <w:jc w:val="both"/>
        <w:rPr>
          <w:b/>
          <w:sz w:val="28"/>
        </w:rPr>
      </w:pPr>
    </w:p>
    <w:p w14:paraId="0B8A8390" w14:textId="77777777" w:rsidR="0009438E" w:rsidRDefault="0009438E" w:rsidP="0009438E">
      <w:pPr>
        <w:jc w:val="both"/>
        <w:rPr>
          <w:b/>
          <w:sz w:val="28"/>
        </w:rPr>
      </w:pPr>
    </w:p>
    <w:p w14:paraId="5BE5F304" w14:textId="77777777" w:rsidR="0009438E" w:rsidRDefault="0009438E" w:rsidP="0009438E">
      <w:pPr>
        <w:jc w:val="both"/>
        <w:rPr>
          <w:b/>
          <w:sz w:val="28"/>
        </w:rPr>
      </w:pPr>
    </w:p>
    <w:p w14:paraId="1FA8DA24" w14:textId="77777777" w:rsidR="0009438E" w:rsidRDefault="0009438E" w:rsidP="0009438E">
      <w:pPr>
        <w:jc w:val="both"/>
        <w:rPr>
          <w:b/>
          <w:sz w:val="28"/>
        </w:rPr>
      </w:pPr>
    </w:p>
    <w:p w14:paraId="2BC549F5" w14:textId="77777777" w:rsidR="0009438E" w:rsidRDefault="0009438E" w:rsidP="0009438E">
      <w:pPr>
        <w:jc w:val="both"/>
        <w:rPr>
          <w:b/>
          <w:sz w:val="28"/>
        </w:rPr>
      </w:pPr>
    </w:p>
    <w:p w14:paraId="4AB2FC4B" w14:textId="77777777" w:rsidR="0009438E" w:rsidRDefault="0009438E" w:rsidP="0009438E">
      <w:pPr>
        <w:jc w:val="both"/>
        <w:rPr>
          <w:b/>
          <w:sz w:val="28"/>
        </w:rPr>
      </w:pPr>
    </w:p>
    <w:p w14:paraId="4F859D3D" w14:textId="77777777" w:rsidR="0009438E" w:rsidRDefault="0009438E" w:rsidP="0009438E">
      <w:pPr>
        <w:jc w:val="both"/>
        <w:rPr>
          <w:b/>
          <w:sz w:val="28"/>
        </w:rPr>
      </w:pPr>
    </w:p>
    <w:p w14:paraId="53EE1EC0" w14:textId="77777777" w:rsidR="0009438E" w:rsidRDefault="0009438E" w:rsidP="0009438E">
      <w:pPr>
        <w:jc w:val="both"/>
        <w:rPr>
          <w:b/>
          <w:sz w:val="28"/>
        </w:rPr>
      </w:pPr>
    </w:p>
    <w:p w14:paraId="711E93AC" w14:textId="77777777" w:rsidR="0009438E" w:rsidRDefault="0009438E" w:rsidP="0009438E">
      <w:pPr>
        <w:jc w:val="both"/>
        <w:rPr>
          <w:b/>
          <w:sz w:val="28"/>
        </w:rPr>
      </w:pPr>
    </w:p>
    <w:p w14:paraId="126A74F4" w14:textId="77777777" w:rsidR="00387759" w:rsidRDefault="00387759"/>
    <w:sectPr w:rsidR="0038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7B8"/>
    <w:multiLevelType w:val="hybridMultilevel"/>
    <w:tmpl w:val="5C188E3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45906AF"/>
    <w:multiLevelType w:val="singleLevel"/>
    <w:tmpl w:val="24BE0F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 w16cid:durableId="2135902817">
    <w:abstractNumId w:val="1"/>
  </w:num>
  <w:num w:numId="2" w16cid:durableId="186189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6"/>
    <w:rsid w:val="0009438E"/>
    <w:rsid w:val="001565F6"/>
    <w:rsid w:val="00387759"/>
    <w:rsid w:val="006C1326"/>
    <w:rsid w:val="00A819EE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6D80"/>
  <w15:chartTrackingRefBased/>
  <w15:docId w15:val="{1EC7AB1C-08E2-4F00-8EB1-68EA1F12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3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5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15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5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565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5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5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5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5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1565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5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5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5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5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5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1565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15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5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5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5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5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5F6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9438E"/>
    <w:pPr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9438E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Kaczorowska</dc:creator>
  <cp:keywords/>
  <dc:description/>
  <cp:lastModifiedBy>Beata Kaczorowska</cp:lastModifiedBy>
  <cp:revision>2</cp:revision>
  <dcterms:created xsi:type="dcterms:W3CDTF">2026-08-25T13:01:00Z</dcterms:created>
  <dcterms:modified xsi:type="dcterms:W3CDTF">2026-08-25T13:02:00Z</dcterms:modified>
</cp:coreProperties>
</file>