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B30B7" w14:textId="77777777" w:rsidR="009D63E7" w:rsidRDefault="009D63E7" w:rsidP="000F1BC3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14:paraId="46B7D66B" w14:textId="1F08ED41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BC384C">
        <w:rPr>
          <w:rFonts w:ascii="Times New Roman" w:eastAsia="Times New Roman" w:hAnsi="Times New Roman" w:cs="Times New Roman"/>
          <w:b/>
          <w:sz w:val="24"/>
        </w:rPr>
        <w:t>1</w:t>
      </w:r>
      <w:r w:rsidR="00037A99">
        <w:rPr>
          <w:rFonts w:ascii="Times New Roman" w:eastAsia="Times New Roman" w:hAnsi="Times New Roman" w:cs="Times New Roman"/>
          <w:b/>
          <w:sz w:val="24"/>
        </w:rPr>
        <w:t>7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184DA1FC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037A99">
        <w:rPr>
          <w:rFonts w:ascii="Times New Roman" w:eastAsia="Times New Roman" w:hAnsi="Times New Roman" w:cs="Times New Roman"/>
          <w:b/>
          <w:sz w:val="24"/>
        </w:rPr>
        <w:t>28</w:t>
      </w:r>
      <w:r w:rsidR="00AA366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7A99">
        <w:rPr>
          <w:rFonts w:ascii="Times New Roman" w:eastAsia="Times New Roman" w:hAnsi="Times New Roman" w:cs="Times New Roman"/>
          <w:b/>
          <w:sz w:val="24"/>
        </w:rPr>
        <w:t>lutego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61B13DC" w:rsidR="00EE2631" w:rsidRPr="00037A99" w:rsidRDefault="006F72C0">
      <w:pPr>
        <w:pStyle w:val="Standard"/>
        <w:spacing w:after="0" w:line="276" w:lineRule="auto"/>
        <w:jc w:val="both"/>
      </w:pPr>
      <w:r w:rsidRPr="00037A99">
        <w:rPr>
          <w:rFonts w:ascii="Times New Roman" w:eastAsia="Times New Roman" w:hAnsi="Times New Roman" w:cs="Times New Roman"/>
        </w:rPr>
        <w:t>Na podstawie art. 30 ust. 2 pkt. 4 ustawy z dnia 8 marca 1990 r. o samorządzie gminnym</w:t>
      </w:r>
      <w:r w:rsidR="00037A99">
        <w:rPr>
          <w:rFonts w:ascii="Times New Roman" w:eastAsia="Times New Roman" w:hAnsi="Times New Roman" w:cs="Times New Roman"/>
        </w:rPr>
        <w:t xml:space="preserve"> </w:t>
      </w:r>
      <w:r w:rsidRPr="00037A99">
        <w:rPr>
          <w:rFonts w:ascii="Times New Roman" w:hAnsi="Times New Roman" w:cs="Times New Roman"/>
        </w:rPr>
        <w:t xml:space="preserve">(Dz. U. </w:t>
      </w:r>
      <w:r w:rsidR="00584B8F" w:rsidRPr="00037A99">
        <w:rPr>
          <w:rFonts w:ascii="Times New Roman" w:hAnsi="Times New Roman" w:cs="Times New Roman"/>
        </w:rPr>
        <w:t xml:space="preserve">z </w:t>
      </w:r>
      <w:r w:rsidRPr="00037A99">
        <w:rPr>
          <w:rFonts w:ascii="Times New Roman" w:hAnsi="Times New Roman" w:cs="Times New Roman"/>
        </w:rPr>
        <w:t>202</w:t>
      </w:r>
      <w:r w:rsidR="00356D53" w:rsidRPr="00037A99">
        <w:rPr>
          <w:rFonts w:ascii="Times New Roman" w:hAnsi="Times New Roman" w:cs="Times New Roman"/>
        </w:rPr>
        <w:t>4</w:t>
      </w:r>
      <w:r w:rsidR="00584B8F" w:rsidRPr="00037A99">
        <w:rPr>
          <w:rFonts w:ascii="Times New Roman" w:hAnsi="Times New Roman" w:cs="Times New Roman"/>
        </w:rPr>
        <w:t>r.</w:t>
      </w:r>
      <w:r w:rsidR="00356D53" w:rsidRPr="00037A99">
        <w:rPr>
          <w:rFonts w:ascii="Times New Roman" w:hAnsi="Times New Roman" w:cs="Times New Roman"/>
        </w:rPr>
        <w:t xml:space="preserve"> poz. </w:t>
      </w:r>
      <w:r w:rsidR="00AA3660" w:rsidRPr="00037A99">
        <w:rPr>
          <w:rFonts w:ascii="Times New Roman" w:hAnsi="Times New Roman" w:cs="Times New Roman"/>
        </w:rPr>
        <w:t>1465</w:t>
      </w:r>
      <w:r w:rsidR="00356D53" w:rsidRPr="00037A99">
        <w:rPr>
          <w:rFonts w:ascii="Times New Roman" w:hAnsi="Times New Roman" w:cs="Times New Roman"/>
        </w:rPr>
        <w:t xml:space="preserve"> </w:t>
      </w:r>
      <w:r w:rsidRPr="00037A99">
        <w:rPr>
          <w:rFonts w:ascii="Times New Roman" w:hAnsi="Times New Roman" w:cs="Times New Roman"/>
        </w:rPr>
        <w:t xml:space="preserve">z </w:t>
      </w:r>
      <w:proofErr w:type="spellStart"/>
      <w:r w:rsidRPr="00037A99">
        <w:rPr>
          <w:rFonts w:ascii="Times New Roman" w:hAnsi="Times New Roman" w:cs="Times New Roman"/>
        </w:rPr>
        <w:t>późn</w:t>
      </w:r>
      <w:proofErr w:type="spellEnd"/>
      <w:r w:rsidRPr="00037A99">
        <w:rPr>
          <w:rFonts w:ascii="Times New Roman" w:hAnsi="Times New Roman" w:cs="Times New Roman"/>
        </w:rPr>
        <w:t>. zm.)</w:t>
      </w:r>
      <w:r w:rsidR="00FD0E44" w:rsidRPr="00037A99">
        <w:rPr>
          <w:rFonts w:ascii="Times New Roman" w:hAnsi="Times New Roman" w:cs="Times New Roman"/>
        </w:rPr>
        <w:t xml:space="preserve">, </w:t>
      </w:r>
      <w:r w:rsidRPr="00037A99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>
        <w:rPr>
          <w:rFonts w:ascii="Times New Roman" w:eastAsia="Times New Roman" w:hAnsi="Times New Roman" w:cs="Times New Roman"/>
        </w:rPr>
        <w:t>finansach publicznych (</w:t>
      </w:r>
      <w:r w:rsidRPr="00037A99">
        <w:rPr>
          <w:rFonts w:ascii="Times New Roman" w:eastAsia="Times New Roman" w:hAnsi="Times New Roman" w:cs="Times New Roman"/>
        </w:rPr>
        <w:t xml:space="preserve">Dz. U. </w:t>
      </w:r>
      <w:r w:rsidR="00584B8F" w:rsidRPr="00037A99">
        <w:rPr>
          <w:rFonts w:ascii="Times New Roman" w:eastAsia="Times New Roman" w:hAnsi="Times New Roman" w:cs="Times New Roman"/>
        </w:rPr>
        <w:t xml:space="preserve">z </w:t>
      </w:r>
      <w:r w:rsidRPr="00037A99">
        <w:rPr>
          <w:rFonts w:ascii="Times New Roman" w:eastAsia="Times New Roman" w:hAnsi="Times New Roman" w:cs="Times New Roman"/>
        </w:rPr>
        <w:t>202</w:t>
      </w:r>
      <w:r w:rsidR="00AA3660" w:rsidRPr="00037A99">
        <w:rPr>
          <w:rFonts w:ascii="Times New Roman" w:eastAsia="Times New Roman" w:hAnsi="Times New Roman" w:cs="Times New Roman"/>
        </w:rPr>
        <w:t>4</w:t>
      </w:r>
      <w:r w:rsidR="00584B8F" w:rsidRPr="00037A99">
        <w:rPr>
          <w:rFonts w:ascii="Times New Roman" w:eastAsia="Times New Roman" w:hAnsi="Times New Roman" w:cs="Times New Roman"/>
        </w:rPr>
        <w:t>r.</w:t>
      </w:r>
      <w:r w:rsidRPr="00037A99">
        <w:rPr>
          <w:rFonts w:ascii="Times New Roman" w:eastAsia="Times New Roman" w:hAnsi="Times New Roman" w:cs="Times New Roman"/>
        </w:rPr>
        <w:t xml:space="preserve"> poz. 1</w:t>
      </w:r>
      <w:r w:rsidR="00AA3660" w:rsidRPr="00037A99">
        <w:rPr>
          <w:rFonts w:ascii="Times New Roman" w:eastAsia="Times New Roman" w:hAnsi="Times New Roman" w:cs="Times New Roman"/>
        </w:rPr>
        <w:t>53</w:t>
      </w:r>
      <w:r w:rsidR="00584B8F" w:rsidRPr="00037A99">
        <w:rPr>
          <w:rFonts w:ascii="Times New Roman" w:eastAsia="Times New Roman" w:hAnsi="Times New Roman" w:cs="Times New Roman"/>
        </w:rPr>
        <w:t>0</w:t>
      </w:r>
      <w:r w:rsidRPr="00037A99">
        <w:rPr>
          <w:rFonts w:ascii="Times New Roman" w:eastAsia="Times New Roman" w:hAnsi="Times New Roman" w:cs="Times New Roman"/>
        </w:rPr>
        <w:t xml:space="preserve"> ze zm.)</w:t>
      </w:r>
      <w:r w:rsidR="00584B8F" w:rsidRPr="00037A99">
        <w:rPr>
          <w:rFonts w:ascii="Times New Roman" w:eastAsia="Times New Roman" w:hAnsi="Times New Roman" w:cs="Times New Roman"/>
        </w:rPr>
        <w:t xml:space="preserve"> </w:t>
      </w:r>
      <w:r w:rsidR="006E6989" w:rsidRPr="00037A99">
        <w:rPr>
          <w:rFonts w:ascii="Times New Roman" w:eastAsia="Times New Roman" w:hAnsi="Times New Roman" w:cs="Times New Roman"/>
        </w:rPr>
        <w:t>oraz § 1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>a Uchwały Budżetowej Gminy Gozdowo na  rok 202</w:t>
      </w:r>
      <w:r w:rsidR="00037A99">
        <w:rPr>
          <w:rFonts w:ascii="Times New Roman" w:eastAsia="Times New Roman" w:hAnsi="Times New Roman" w:cs="Times New Roman"/>
        </w:rPr>
        <w:t>5</w:t>
      </w:r>
      <w:r w:rsidR="006E6989" w:rsidRPr="00037A99">
        <w:rPr>
          <w:rFonts w:ascii="Times New Roman" w:eastAsia="Times New Roman" w:hAnsi="Times New Roman" w:cs="Times New Roman"/>
        </w:rPr>
        <w:t xml:space="preserve">  Nr </w:t>
      </w:r>
      <w:r w:rsidRPr="00037A99">
        <w:rPr>
          <w:rFonts w:ascii="Times New Roman" w:eastAsia="Times New Roman" w:hAnsi="Times New Roman" w:cs="Times New Roman"/>
        </w:rPr>
        <w:t>I</w:t>
      </w:r>
      <w:r w:rsidR="00037A99">
        <w:rPr>
          <w:rFonts w:ascii="Times New Roman" w:eastAsia="Times New Roman" w:hAnsi="Times New Roman" w:cs="Times New Roman"/>
        </w:rPr>
        <w:t>X</w:t>
      </w:r>
      <w:r w:rsidRPr="00037A99">
        <w:rPr>
          <w:rFonts w:ascii="Times New Roman" w:eastAsia="Times New Roman" w:hAnsi="Times New Roman" w:cs="Times New Roman"/>
        </w:rPr>
        <w:t>/</w:t>
      </w:r>
      <w:r w:rsidR="00037A99">
        <w:rPr>
          <w:rFonts w:ascii="Times New Roman" w:eastAsia="Times New Roman" w:hAnsi="Times New Roman" w:cs="Times New Roman"/>
        </w:rPr>
        <w:t>68</w:t>
      </w:r>
      <w:r w:rsidRPr="00037A99">
        <w:rPr>
          <w:rFonts w:ascii="Times New Roman" w:eastAsia="Times New Roman" w:hAnsi="Times New Roman" w:cs="Times New Roman"/>
        </w:rPr>
        <w:t>/</w:t>
      </w:r>
      <w:r w:rsidR="00037A99">
        <w:rPr>
          <w:rFonts w:ascii="Times New Roman" w:eastAsia="Times New Roman" w:hAnsi="Times New Roman" w:cs="Times New Roman"/>
        </w:rPr>
        <w:t>24</w:t>
      </w:r>
      <w:r w:rsidRPr="00037A99">
        <w:rPr>
          <w:rFonts w:ascii="Times New Roman" w:eastAsia="Times New Roman" w:hAnsi="Times New Roman" w:cs="Times New Roman"/>
        </w:rPr>
        <w:t xml:space="preserve"> Rady Gminy Gozdowo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5733CA11" w14:textId="7C8F290B" w:rsidR="00EE2631" w:rsidRPr="00EE5BFD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F59FD78" w14:textId="77777777" w:rsidR="00A843CB" w:rsidRPr="00EE5BFD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25D2B45B" w14:textId="77777777" w:rsidR="00EE5BFD" w:rsidRPr="00EE5BFD" w:rsidRDefault="00037A99" w:rsidP="007B0A32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budżetu ogółem zwiększa się o kwotę  </w:t>
      </w:r>
      <w:r w:rsidR="00EE5BFD" w:rsidRPr="00EE5BFD">
        <w:rPr>
          <w:b/>
          <w:sz w:val="22"/>
          <w:szCs w:val="22"/>
        </w:rPr>
        <w:t>27.586,41</w:t>
      </w:r>
      <w:r w:rsidRPr="00EE5BFD">
        <w:rPr>
          <w:b/>
          <w:sz w:val="22"/>
          <w:szCs w:val="22"/>
        </w:rPr>
        <w:t xml:space="preserve"> zł</w:t>
      </w:r>
      <w:r w:rsidR="00EE5BFD" w:rsidRPr="00EE5BFD">
        <w:rPr>
          <w:b/>
          <w:sz w:val="22"/>
          <w:szCs w:val="22"/>
        </w:rPr>
        <w:t>.</w:t>
      </w:r>
    </w:p>
    <w:p w14:paraId="08CFF7A4" w14:textId="0FC980FF" w:rsidR="00037A99" w:rsidRPr="00EE5BFD" w:rsidRDefault="00037A99" w:rsidP="00EE5BFD">
      <w:pPr>
        <w:pStyle w:val="Tekstpodstawowy2"/>
        <w:rPr>
          <w:sz w:val="22"/>
          <w:szCs w:val="22"/>
        </w:rPr>
      </w:pPr>
      <w:r w:rsidRPr="00EE5BFD">
        <w:rPr>
          <w:sz w:val="22"/>
          <w:szCs w:val="22"/>
        </w:rPr>
        <w:t xml:space="preserve">Ustala się dochody budżetu w łącznej kwocie  </w:t>
      </w:r>
      <w:bookmarkStart w:id="1" w:name="_Hlk156421229"/>
      <w:r w:rsidR="00EE5BFD" w:rsidRPr="00EE5BFD">
        <w:rPr>
          <w:b/>
          <w:sz w:val="22"/>
          <w:szCs w:val="22"/>
        </w:rPr>
        <w:t>44.800.372,01</w:t>
      </w:r>
      <w:r w:rsidRPr="00EE5BFD">
        <w:rPr>
          <w:b/>
          <w:sz w:val="22"/>
          <w:szCs w:val="22"/>
        </w:rPr>
        <w:t xml:space="preserve"> zł</w:t>
      </w:r>
      <w:bookmarkEnd w:id="1"/>
      <w:r w:rsidRPr="00EE5BFD">
        <w:rPr>
          <w:b/>
          <w:sz w:val="22"/>
          <w:szCs w:val="22"/>
        </w:rPr>
        <w:t>.</w:t>
      </w:r>
    </w:p>
    <w:p w14:paraId="2D5BF41E" w14:textId="3213F41B" w:rsidR="00037A99" w:rsidRPr="00EE5BFD" w:rsidRDefault="00037A99" w:rsidP="00037A99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bieżące zwiększa się o kwotę </w:t>
      </w:r>
      <w:r w:rsidR="00EE5BFD" w:rsidRPr="00EE5BFD">
        <w:rPr>
          <w:b/>
          <w:sz w:val="22"/>
          <w:szCs w:val="22"/>
        </w:rPr>
        <w:t xml:space="preserve">27.586,41 </w:t>
      </w:r>
      <w:r w:rsidRPr="00EE5BFD">
        <w:rPr>
          <w:b/>
          <w:sz w:val="22"/>
          <w:szCs w:val="22"/>
        </w:rPr>
        <w:t>zł,</w:t>
      </w:r>
      <w:r w:rsidRPr="00EE5BFD">
        <w:rPr>
          <w:sz w:val="22"/>
          <w:szCs w:val="22"/>
        </w:rPr>
        <w:t xml:space="preserve"> tj. do kwoty  </w:t>
      </w:r>
      <w:r w:rsidRPr="00EE5BFD">
        <w:rPr>
          <w:b/>
          <w:sz w:val="22"/>
          <w:szCs w:val="22"/>
        </w:rPr>
        <w:t>39.5</w:t>
      </w:r>
      <w:r w:rsidR="00EE5BFD" w:rsidRPr="00EE5BFD">
        <w:rPr>
          <w:b/>
          <w:sz w:val="22"/>
          <w:szCs w:val="22"/>
        </w:rPr>
        <w:t>79</w:t>
      </w:r>
      <w:r w:rsidRPr="00EE5BFD">
        <w:rPr>
          <w:b/>
          <w:sz w:val="22"/>
          <w:szCs w:val="22"/>
        </w:rPr>
        <w:t>,</w:t>
      </w:r>
      <w:r w:rsidR="00EE5BFD" w:rsidRPr="00EE5BFD">
        <w:rPr>
          <w:b/>
          <w:sz w:val="22"/>
          <w:szCs w:val="22"/>
        </w:rPr>
        <w:t>802</w:t>
      </w:r>
      <w:r w:rsidRPr="00EE5BFD">
        <w:rPr>
          <w:b/>
          <w:sz w:val="22"/>
          <w:szCs w:val="22"/>
        </w:rPr>
        <w:t>,</w:t>
      </w:r>
      <w:r w:rsidR="00EE5BFD" w:rsidRPr="00EE5BFD">
        <w:rPr>
          <w:b/>
          <w:sz w:val="22"/>
          <w:szCs w:val="22"/>
        </w:rPr>
        <w:t>72</w:t>
      </w:r>
      <w:r w:rsidRPr="00EE5BFD">
        <w:rPr>
          <w:b/>
          <w:sz w:val="22"/>
          <w:szCs w:val="22"/>
        </w:rPr>
        <w:t xml:space="preserve"> zł,</w:t>
      </w:r>
    </w:p>
    <w:p w14:paraId="3BB0FCD0" w14:textId="7B3D73F6" w:rsidR="00037A99" w:rsidRPr="00EE5BFD" w:rsidRDefault="00037A99" w:rsidP="00037A99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EE5BFD">
        <w:rPr>
          <w:sz w:val="22"/>
          <w:szCs w:val="22"/>
        </w:rPr>
        <w:t xml:space="preserve">dochody majątkowe </w:t>
      </w:r>
      <w:r w:rsidR="00EE5BFD" w:rsidRPr="00EE5BFD">
        <w:rPr>
          <w:sz w:val="22"/>
          <w:szCs w:val="22"/>
        </w:rPr>
        <w:t xml:space="preserve">stanowią kwotę </w:t>
      </w:r>
      <w:r w:rsidRPr="00EE5BFD">
        <w:rPr>
          <w:b/>
          <w:sz w:val="22"/>
          <w:szCs w:val="22"/>
        </w:rPr>
        <w:t>5.220.569,29 zł</w:t>
      </w:r>
      <w:r w:rsidR="00283246">
        <w:rPr>
          <w:b/>
          <w:sz w:val="22"/>
          <w:szCs w:val="22"/>
        </w:rPr>
        <w:t>,</w:t>
      </w:r>
    </w:p>
    <w:p w14:paraId="0FDF9035" w14:textId="310467B5" w:rsidR="00037A99" w:rsidRPr="000A42D2" w:rsidRDefault="00037A99" w:rsidP="00037A99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EE5BFD">
        <w:rPr>
          <w:i/>
          <w:iCs/>
          <w:sz w:val="22"/>
          <w:szCs w:val="22"/>
        </w:rPr>
        <w:t>zgodnie z Załącznikiem Nr 1 do</w:t>
      </w:r>
      <w:r w:rsidRPr="000A42D2">
        <w:rPr>
          <w:i/>
          <w:iCs/>
          <w:sz w:val="22"/>
          <w:szCs w:val="22"/>
        </w:rPr>
        <w:t xml:space="preserve"> niniejsze</w:t>
      </w:r>
      <w:r w:rsidR="00EE5BFD" w:rsidRPr="000A42D2">
        <w:rPr>
          <w:i/>
          <w:iCs/>
          <w:sz w:val="22"/>
          <w:szCs w:val="22"/>
        </w:rPr>
        <w:t>go</w:t>
      </w:r>
      <w:r w:rsidRPr="000A42D2">
        <w:rPr>
          <w:i/>
          <w:iCs/>
          <w:sz w:val="22"/>
          <w:szCs w:val="22"/>
        </w:rPr>
        <w:t xml:space="preserve"> </w:t>
      </w:r>
      <w:r w:rsidR="00EE5BFD" w:rsidRPr="000A42D2">
        <w:rPr>
          <w:i/>
          <w:iCs/>
          <w:sz w:val="22"/>
          <w:szCs w:val="22"/>
        </w:rPr>
        <w:t>zarządzenia</w:t>
      </w:r>
      <w:r w:rsidRPr="000A42D2">
        <w:rPr>
          <w:i/>
          <w:iCs/>
          <w:sz w:val="22"/>
          <w:szCs w:val="22"/>
        </w:rPr>
        <w:t xml:space="preserve"> zmieniającym Załącznik Nr 1 do Uchwały Budżetowej pod nazwą „Plan dochodów budżetu gminy  na  2025 rok ”.</w:t>
      </w: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0DE04DA4" w:rsidR="00A843CB" w:rsidRPr="000A42D2" w:rsidRDefault="006F72C0" w:rsidP="00EE5BFD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EE5BFD" w:rsidRPr="000A42D2">
        <w:rPr>
          <w:rFonts w:ascii="Times New Roman" w:eastAsia="Times New Roman" w:hAnsi="Times New Roman" w:cs="Times New Roman"/>
          <w:b/>
          <w:bCs/>
        </w:rPr>
        <w:t>39.786,41</w:t>
      </w:r>
      <w:r w:rsidR="00E23973"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0A42D2">
        <w:rPr>
          <w:rFonts w:ascii="Times New Roman" w:eastAsia="Times New Roman" w:hAnsi="Times New Roman" w:cs="Times New Roman"/>
          <w:b/>
        </w:rPr>
        <w:t xml:space="preserve"> </w:t>
      </w:r>
      <w:r w:rsidR="00267428" w:rsidRPr="000A42D2">
        <w:rPr>
          <w:rFonts w:ascii="Times New Roman" w:eastAsia="Times New Roman" w:hAnsi="Times New Roman" w:cs="Times New Roman"/>
        </w:rPr>
        <w:t xml:space="preserve">oraz zmniejsza się o kwotę </w:t>
      </w:r>
      <w:r w:rsidR="00AA3660" w:rsidRPr="000A42D2">
        <w:rPr>
          <w:rFonts w:ascii="Times New Roman" w:eastAsia="Times New Roman" w:hAnsi="Times New Roman" w:cs="Times New Roman"/>
          <w:b/>
        </w:rPr>
        <w:t>1</w:t>
      </w:r>
      <w:r w:rsidR="00EE5BFD" w:rsidRPr="000A42D2">
        <w:rPr>
          <w:rFonts w:ascii="Times New Roman" w:eastAsia="Times New Roman" w:hAnsi="Times New Roman" w:cs="Times New Roman"/>
          <w:b/>
        </w:rPr>
        <w:t>2</w:t>
      </w:r>
      <w:r w:rsidR="00AA3660" w:rsidRPr="000A42D2">
        <w:rPr>
          <w:rFonts w:ascii="Times New Roman" w:eastAsia="Times New Roman" w:hAnsi="Times New Roman" w:cs="Times New Roman"/>
          <w:b/>
        </w:rPr>
        <w:t>.</w:t>
      </w:r>
      <w:r w:rsidR="00EE5BFD" w:rsidRPr="000A42D2">
        <w:rPr>
          <w:rFonts w:ascii="Times New Roman" w:eastAsia="Times New Roman" w:hAnsi="Times New Roman" w:cs="Times New Roman"/>
          <w:b/>
        </w:rPr>
        <w:t>2</w:t>
      </w:r>
      <w:r w:rsidR="00AA3660" w:rsidRPr="000A42D2">
        <w:rPr>
          <w:rFonts w:ascii="Times New Roman" w:eastAsia="Times New Roman" w:hAnsi="Times New Roman" w:cs="Times New Roman"/>
          <w:b/>
        </w:rPr>
        <w:t>00</w:t>
      </w:r>
      <w:r w:rsidR="00926566" w:rsidRPr="000A42D2">
        <w:rPr>
          <w:rFonts w:ascii="Times New Roman" w:eastAsia="Times New Roman" w:hAnsi="Times New Roman" w:cs="Times New Roman"/>
          <w:b/>
        </w:rPr>
        <w:t>,00</w:t>
      </w:r>
      <w:r w:rsidR="00267428"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0A42D2">
        <w:rPr>
          <w:rFonts w:ascii="Times New Roman" w:eastAsia="Times New Roman" w:hAnsi="Times New Roman" w:cs="Times New Roman"/>
        </w:rPr>
        <w:t xml:space="preserve">. </w:t>
      </w:r>
      <w:r w:rsidR="00267428" w:rsidRPr="000A42D2">
        <w:rPr>
          <w:rFonts w:ascii="Times New Roman" w:eastAsia="Times New Roman" w:hAnsi="Times New Roman" w:cs="Times New Roman"/>
        </w:rPr>
        <w:tab/>
      </w:r>
      <w:r w:rsidR="00267428" w:rsidRPr="000A42D2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586D7C11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43.462.687,07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6E1DE389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zwiększa się o kwotę </w:t>
      </w:r>
      <w:r w:rsidR="00EE5BFD" w:rsidRPr="000A42D2">
        <w:rPr>
          <w:rFonts w:ascii="Times New Roman" w:eastAsia="Times New Roman" w:hAnsi="Times New Roman" w:cs="Times New Roman"/>
          <w:b/>
          <w:bCs/>
        </w:rPr>
        <w:t>39.786,41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zł </w:t>
      </w:r>
      <w:r w:rsidR="00EE5BFD" w:rsidRPr="000A42D2">
        <w:rPr>
          <w:rFonts w:ascii="Times New Roman" w:eastAsia="Times New Roman" w:hAnsi="Times New Roman" w:cs="Times New Roman"/>
        </w:rPr>
        <w:t xml:space="preserve">oraz zmniejsza się o kwotę </w:t>
      </w:r>
      <w:r w:rsidR="00EE5BFD" w:rsidRPr="000A42D2">
        <w:rPr>
          <w:rFonts w:ascii="Times New Roman" w:eastAsia="Times New Roman" w:hAnsi="Times New Roman" w:cs="Times New Roman"/>
          <w:b/>
        </w:rPr>
        <w:t>12.200,00 zł</w:t>
      </w:r>
      <w:r w:rsidR="00983539" w:rsidRPr="000A42D2">
        <w:rPr>
          <w:rFonts w:ascii="Times New Roman" w:eastAsia="Times New Roman" w:hAnsi="Times New Roman" w:cs="Times New Roman"/>
          <w:b/>
        </w:rPr>
        <w:t>,</w:t>
      </w:r>
      <w:r w:rsidR="00A241EC" w:rsidRPr="000A42D2">
        <w:rPr>
          <w:rFonts w:ascii="Times New Roman" w:eastAsia="Times New Roman" w:hAnsi="Times New Roman" w:cs="Times New Roman"/>
          <w:b/>
        </w:rPr>
        <w:t xml:space="preserve"> </w:t>
      </w:r>
      <w:r w:rsidRPr="000A42D2">
        <w:rPr>
          <w:rFonts w:ascii="Times New Roman" w:eastAsia="Times New Roman" w:hAnsi="Times New Roman" w:cs="Times New Roman"/>
        </w:rPr>
        <w:t>tj. do kwoty</w:t>
      </w:r>
      <w:r w:rsidRPr="000A42D2">
        <w:rPr>
          <w:rFonts w:ascii="Times New Roman" w:eastAsia="Times New Roman" w:hAnsi="Times New Roman" w:cs="Times New Roman"/>
          <w:b/>
        </w:rPr>
        <w:t xml:space="preserve"> </w:t>
      </w:r>
      <w:r w:rsidR="00337918" w:rsidRPr="000A42D2">
        <w:rPr>
          <w:rFonts w:ascii="Times New Roman" w:eastAsia="Times New Roman" w:hAnsi="Times New Roman" w:cs="Times New Roman"/>
          <w:b/>
        </w:rPr>
        <w:t>3</w:t>
      </w:r>
      <w:r w:rsidR="00EE5BFD" w:rsidRPr="000A42D2">
        <w:rPr>
          <w:rFonts w:ascii="Times New Roman" w:eastAsia="Times New Roman" w:hAnsi="Times New Roman" w:cs="Times New Roman"/>
          <w:b/>
        </w:rPr>
        <w:t>6</w:t>
      </w:r>
      <w:r w:rsidR="001039DD" w:rsidRPr="000A42D2">
        <w:rPr>
          <w:rFonts w:ascii="Times New Roman" w:eastAsia="Times New Roman" w:hAnsi="Times New Roman" w:cs="Times New Roman"/>
          <w:b/>
        </w:rPr>
        <w:t>.</w:t>
      </w:r>
      <w:r w:rsidR="00EE5BFD" w:rsidRPr="000A42D2">
        <w:rPr>
          <w:rFonts w:ascii="Times New Roman" w:eastAsia="Times New Roman" w:hAnsi="Times New Roman" w:cs="Times New Roman"/>
          <w:b/>
        </w:rPr>
        <w:t>723</w:t>
      </w:r>
      <w:r w:rsidR="001039DD" w:rsidRPr="000A42D2">
        <w:rPr>
          <w:rFonts w:ascii="Times New Roman" w:eastAsia="Times New Roman" w:hAnsi="Times New Roman" w:cs="Times New Roman"/>
          <w:b/>
        </w:rPr>
        <w:t>.</w:t>
      </w:r>
      <w:r w:rsidR="00EE5BFD" w:rsidRPr="000A42D2">
        <w:rPr>
          <w:rFonts w:ascii="Times New Roman" w:eastAsia="Times New Roman" w:hAnsi="Times New Roman" w:cs="Times New Roman"/>
          <w:b/>
        </w:rPr>
        <w:t>672</w:t>
      </w:r>
      <w:r w:rsidR="001039DD" w:rsidRPr="000A42D2">
        <w:rPr>
          <w:rFonts w:ascii="Times New Roman" w:eastAsia="Times New Roman" w:hAnsi="Times New Roman" w:cs="Times New Roman"/>
          <w:b/>
        </w:rPr>
        <w:t>,</w:t>
      </w:r>
      <w:r w:rsidR="00EE5BFD" w:rsidRPr="000A42D2">
        <w:rPr>
          <w:rFonts w:ascii="Times New Roman" w:eastAsia="Times New Roman" w:hAnsi="Times New Roman" w:cs="Times New Roman"/>
          <w:b/>
        </w:rPr>
        <w:t>39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7F9691C2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C2104E" w:rsidRPr="000A42D2">
        <w:rPr>
          <w:rFonts w:ascii="Times New Roman" w:eastAsia="Times New Roman" w:hAnsi="Times New Roman" w:cs="Times New Roman"/>
        </w:rPr>
        <w:t xml:space="preserve">stanowią </w:t>
      </w:r>
      <w:r w:rsidR="0072216D" w:rsidRPr="000A42D2">
        <w:rPr>
          <w:rFonts w:ascii="Times New Roman" w:eastAsia="Times New Roman" w:hAnsi="Times New Roman" w:cs="Times New Roman"/>
        </w:rPr>
        <w:t>kwot</w:t>
      </w:r>
      <w:r w:rsidR="00C2104E" w:rsidRPr="000A42D2">
        <w:rPr>
          <w:rFonts w:ascii="Times New Roman" w:eastAsia="Times New Roman" w:hAnsi="Times New Roman" w:cs="Times New Roman"/>
        </w:rPr>
        <w:t>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EE5BFD" w:rsidRPr="000A42D2">
        <w:rPr>
          <w:rFonts w:ascii="Times New Roman" w:eastAsia="Times New Roman" w:hAnsi="Times New Roman" w:cs="Times New Roman"/>
          <w:b/>
        </w:rPr>
        <w:t>6.739.014,68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464C8F1C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EE5BFD" w:rsidRPr="000A42D2">
        <w:rPr>
          <w:rFonts w:ascii="Times New Roman" w:eastAsia="Times New Roman" w:hAnsi="Times New Roman" w:cs="Times New Roman"/>
          <w:i/>
        </w:rPr>
        <w:t>2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365DEE21" w14:textId="77777777" w:rsidR="00EE5BFD" w:rsidRDefault="00EE5BF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57CFC3C9" w14:textId="77777777" w:rsidR="00EE5BFD" w:rsidRPr="00EE5BFD" w:rsidRDefault="00EE5BF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5896CFB5" w14:textId="2A9B2E80" w:rsidR="00EE5BFD" w:rsidRPr="00EE5BFD" w:rsidRDefault="00EE5BF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 w:rsidRPr="000A42D2">
        <w:rPr>
          <w:rFonts w:ascii="Times New Roman" w:eastAsia="Times New Roman" w:hAnsi="Times New Roman" w:cs="Times New Roman"/>
          <w:b/>
        </w:rPr>
        <w:t>13.520,01</w:t>
      </w:r>
      <w:r w:rsidRPr="00EE5BFD">
        <w:rPr>
          <w:rFonts w:ascii="Times New Roman" w:eastAsia="Times New Roman" w:hAnsi="Times New Roman" w:cs="Times New Roman"/>
          <w:b/>
        </w:rPr>
        <w:t xml:space="preserve"> zł, </w:t>
      </w:r>
    </w:p>
    <w:p w14:paraId="2CAB3CDB" w14:textId="158BD135" w:rsidR="00EE5BFD" w:rsidRPr="00EE5BFD" w:rsidRDefault="00EE5BF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  <w:i/>
          <w:iCs/>
        </w:rPr>
        <w:t>zgodnie z Załącznikiem Nr 3</w:t>
      </w:r>
      <w:r w:rsidRPr="000A42D2">
        <w:rPr>
          <w:rFonts w:ascii="Times New Roman" w:eastAsia="Times New Roman" w:hAnsi="Times New Roman" w:cs="Times New Roman"/>
          <w:i/>
          <w:iCs/>
        </w:rPr>
        <w:t xml:space="preserve"> do niniejszego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</w:t>
      </w:r>
      <w:r w:rsidRPr="000A42D2">
        <w:rPr>
          <w:rFonts w:ascii="Times New Roman" w:eastAsia="Times New Roman" w:hAnsi="Times New Roman" w:cs="Times New Roman"/>
          <w:i/>
          <w:iCs/>
        </w:rPr>
        <w:t>zarządzenia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zmieniającym Załącznik Nr 4 do Uchwały Budżetowej pod nazwą „Dochody i wydatki związane z realizacją zadań z zakresu administracji rządowej i innych zadań zleconych gminie na 2025 rok</w:t>
      </w:r>
      <w:r w:rsidRPr="00EE5BFD">
        <w:rPr>
          <w:rFonts w:ascii="Times New Roman" w:eastAsia="Times New Roman" w:hAnsi="Times New Roman" w:cs="Times New Roman"/>
        </w:rPr>
        <w:t>”.</w:t>
      </w:r>
      <w:r w:rsidRPr="00EE5BFD">
        <w:rPr>
          <w:rFonts w:ascii="Times New Roman" w:eastAsia="Times New Roman" w:hAnsi="Times New Roman" w:cs="Times New Roman"/>
          <w:b/>
        </w:rPr>
        <w:t xml:space="preserve">  </w:t>
      </w:r>
    </w:p>
    <w:p w14:paraId="4C854BCB" w14:textId="77777777" w:rsidR="00EE5BFD" w:rsidRPr="000A42D2" w:rsidRDefault="00EE5BF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143A0E70" w:rsidR="002409C6" w:rsidRPr="000A42D2" w:rsidRDefault="00EE5BFD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0A42D2">
        <w:rPr>
          <w:rFonts w:ascii="Times New Roman" w:eastAsia="Times New Roman" w:hAnsi="Times New Roman" w:cs="Times New Roman"/>
          <w:b/>
          <w:kern w:val="0"/>
        </w:rPr>
        <w:t>§  3</w:t>
      </w:r>
    </w:p>
    <w:p w14:paraId="6AF9099D" w14:textId="77777777" w:rsidR="00D1721C" w:rsidRPr="000A42D2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5DD13ADC" w14:textId="35A1A930" w:rsidR="00803D3F" w:rsidRPr="00037A99" w:rsidRDefault="00967804" w:rsidP="00803D3F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i/>
          <w:color w:val="FF0000"/>
        </w:rPr>
        <w:tab/>
      </w:r>
    </w:p>
    <w:p w14:paraId="2013BFCD" w14:textId="549E5975" w:rsidR="00967804" w:rsidRPr="00037A99" w:rsidRDefault="00967804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1B411B3A" w14:textId="0F579351" w:rsidR="009D63E7" w:rsidRPr="009D63E7" w:rsidRDefault="00877A1D" w:rsidP="009D63E7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9D63E7" w:rsidRPr="009D63E7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13AC7" w14:textId="77777777" w:rsidR="004E705E" w:rsidRDefault="004E705E">
      <w:pPr>
        <w:spacing w:after="0"/>
      </w:pPr>
      <w:r>
        <w:separator/>
      </w:r>
    </w:p>
  </w:endnote>
  <w:endnote w:type="continuationSeparator" w:id="0">
    <w:p w14:paraId="120D76C0" w14:textId="77777777" w:rsidR="004E705E" w:rsidRDefault="004E70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4E7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AE06C" w14:textId="77777777" w:rsidR="004E705E" w:rsidRDefault="004E70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B310C1" w14:textId="77777777" w:rsidR="004E705E" w:rsidRDefault="004E70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4E70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7A99"/>
    <w:rsid w:val="00047EF3"/>
    <w:rsid w:val="000561A7"/>
    <w:rsid w:val="00065527"/>
    <w:rsid w:val="000847AD"/>
    <w:rsid w:val="00087115"/>
    <w:rsid w:val="000A3668"/>
    <w:rsid w:val="000A42D2"/>
    <w:rsid w:val="000E54D4"/>
    <w:rsid w:val="000E6A3E"/>
    <w:rsid w:val="000F1BC3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71160"/>
    <w:rsid w:val="00280464"/>
    <w:rsid w:val="00283246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75C86"/>
    <w:rsid w:val="004A0602"/>
    <w:rsid w:val="004C7D74"/>
    <w:rsid w:val="004E705E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199A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7F0B8E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D63E7"/>
    <w:rsid w:val="00A241EC"/>
    <w:rsid w:val="00A30ADD"/>
    <w:rsid w:val="00A44D74"/>
    <w:rsid w:val="00A843CB"/>
    <w:rsid w:val="00A870AD"/>
    <w:rsid w:val="00A944FE"/>
    <w:rsid w:val="00AA3660"/>
    <w:rsid w:val="00AE1B28"/>
    <w:rsid w:val="00AE241F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C1919"/>
    <w:rsid w:val="00BC384C"/>
    <w:rsid w:val="00BD1CC3"/>
    <w:rsid w:val="00BD1ECE"/>
    <w:rsid w:val="00BD337D"/>
    <w:rsid w:val="00C05AE1"/>
    <w:rsid w:val="00C05B14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C7E86"/>
    <w:rsid w:val="00EE2631"/>
    <w:rsid w:val="00EE5BFD"/>
    <w:rsid w:val="00EF2970"/>
    <w:rsid w:val="00EF7392"/>
    <w:rsid w:val="00F1536C"/>
    <w:rsid w:val="00F23861"/>
    <w:rsid w:val="00F81926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2</cp:revision>
  <cp:lastPrinted>2025-03-03T10:00:00Z</cp:lastPrinted>
  <dcterms:created xsi:type="dcterms:W3CDTF">2025-03-03T12:05:00Z</dcterms:created>
  <dcterms:modified xsi:type="dcterms:W3CDTF">2025-03-03T12:05:00Z</dcterms:modified>
</cp:coreProperties>
</file>