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6C" w:rsidRDefault="00362E6C" w:rsidP="00362E6C">
      <w:pPr>
        <w:pStyle w:val="Tytu"/>
        <w:jc w:val="left"/>
        <w:rPr>
          <w:rFonts w:ascii="Calibri" w:hAnsi="Calibri"/>
          <w:b/>
          <w:sz w:val="22"/>
          <w:szCs w:val="22"/>
        </w:rPr>
      </w:pPr>
    </w:p>
    <w:p w:rsidR="00362E6C" w:rsidRPr="003331D0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ZARZĄDZENIE NR 69</w:t>
      </w:r>
      <w:r w:rsidRPr="003331D0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2015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10 lipca</w:t>
      </w:r>
      <w:r w:rsidRPr="003331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2015</w:t>
      </w:r>
      <w:r w:rsidRPr="003331D0">
        <w:rPr>
          <w:rFonts w:ascii="Calibri" w:hAnsi="Calibri"/>
          <w:sz w:val="22"/>
          <w:szCs w:val="22"/>
        </w:rPr>
        <w:t xml:space="preserve"> roku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362E6C" w:rsidRPr="003331D0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Lelicach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Działając  na  podstawie art. 31 ustawy z dnia 8 marca 1990 roku o samorządzie gminnym (t.j. Dz. U. z 2001r.  Nr 142, poz. 1591 z późn. zm.), </w:t>
      </w: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1.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362E6C" w:rsidRPr="003331D0" w:rsidRDefault="00362E6C" w:rsidP="00362E6C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Jadwiga Paradowska, Dyr. Szkoły Podstawowej w Lelicach </w:t>
      </w:r>
      <w:r w:rsidRPr="003331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p</w:t>
      </w:r>
      <w:r w:rsidRPr="003331D0">
        <w:rPr>
          <w:rFonts w:ascii="Calibri" w:hAnsi="Calibri"/>
          <w:sz w:val="22"/>
          <w:szCs w:val="22"/>
        </w:rPr>
        <w:t>rzewodnic</w:t>
      </w:r>
      <w:r>
        <w:rPr>
          <w:rFonts w:ascii="Calibri" w:hAnsi="Calibri"/>
          <w:sz w:val="22"/>
          <w:szCs w:val="22"/>
        </w:rPr>
        <w:t>ząca</w:t>
      </w:r>
      <w:r w:rsidRPr="003331D0">
        <w:rPr>
          <w:rFonts w:ascii="Calibri" w:hAnsi="Calibri"/>
          <w:sz w:val="22"/>
          <w:szCs w:val="22"/>
        </w:rPr>
        <w:t xml:space="preserve">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362E6C" w:rsidRPr="00A014C4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Pawłowski, Kierownik GZGK– członek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362E6C" w:rsidRPr="00DB7D98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Aneta Soja - Khadrouf, pracownik Referatu RBK – członek zespołu</w:t>
      </w:r>
    </w:p>
    <w:p w:rsidR="00362E6C" w:rsidRPr="00A014C4" w:rsidRDefault="00362E6C" w:rsidP="00362E6C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2.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dożynkowych, które odbędą się w dniu 23.08.2015r. w Lelicach.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3.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Jadwiga Paradowska odpowiada za:</w:t>
      </w:r>
    </w:p>
    <w:p w:rsidR="00362E6C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362E6C" w:rsidRPr="00D22D90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pracy członków zespołu</w:t>
      </w:r>
    </w:p>
    <w:p w:rsidR="00362E6C" w:rsidRPr="00D22D90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362E6C" w:rsidRPr="00F274C4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policją i Ochotniczą Strażą Pożarną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i montaż oraz demontaż i odwiezienie sceny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ustawienie i obsługa toalet tymczasowych dla publiczności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nadzór nad przygotowaniem wynagrodzenia dla zespołu i wykonawcy nagłośnienia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172217">
        <w:rPr>
          <w:rFonts w:ascii="Calibri" w:hAnsi="Calibri"/>
          <w:sz w:val="22"/>
          <w:szCs w:val="22"/>
        </w:rPr>
        <w:t>nadzór nad zasadami i warunkami prowadzenia działalności komercyjnej</w:t>
      </w:r>
    </w:p>
    <w:p w:rsidR="00362E6C" w:rsidRPr="00172217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płatnościami w ramach ZAIKS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Aneta Soja - Khadrouf odpowiada za:</w:t>
      </w:r>
    </w:p>
    <w:p w:rsidR="00362E6C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362E6C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362E6C" w:rsidRPr="00B82FB3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362E6C" w:rsidRPr="00DB7D98" w:rsidRDefault="00362E6C" w:rsidP="00362E6C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4.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5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6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362E6C" w:rsidRPr="003331D0" w:rsidRDefault="00362E6C" w:rsidP="00362E6C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spacing w:after="0" w:line="240" w:lineRule="auto"/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>
      <w:bookmarkStart w:id="0" w:name="_GoBack"/>
      <w:bookmarkEnd w:id="0"/>
    </w:p>
    <w:sectPr w:rsidR="006B3C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42" w:rsidRPr="00DA7C42" w:rsidRDefault="00362E6C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362E6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C"/>
    <w:rsid w:val="00362E6C"/>
    <w:rsid w:val="00662F89"/>
    <w:rsid w:val="006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62E6C"/>
    <w:rPr>
      <w:sz w:val="36"/>
      <w:szCs w:val="24"/>
    </w:rPr>
  </w:style>
  <w:style w:type="paragraph" w:styleId="Tytu">
    <w:name w:val="Title"/>
    <w:basedOn w:val="Normalny"/>
    <w:link w:val="TytuZnak"/>
    <w:qFormat/>
    <w:rsid w:val="00362E6C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62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36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E6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62E6C"/>
    <w:rPr>
      <w:sz w:val="36"/>
      <w:szCs w:val="24"/>
    </w:rPr>
  </w:style>
  <w:style w:type="paragraph" w:styleId="Tytu">
    <w:name w:val="Title"/>
    <w:basedOn w:val="Normalny"/>
    <w:link w:val="TytuZnak"/>
    <w:qFormat/>
    <w:rsid w:val="00362E6C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62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36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E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1</cp:revision>
  <dcterms:created xsi:type="dcterms:W3CDTF">2015-08-25T11:53:00Z</dcterms:created>
  <dcterms:modified xsi:type="dcterms:W3CDTF">2015-08-25T11:53:00Z</dcterms:modified>
</cp:coreProperties>
</file>